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4A37F" w14:textId="77777777" w:rsidR="005A42AC" w:rsidRDefault="00B260B9">
      <w:r>
        <w:t>PRESTON’S COLLEGE CORPORTION BOARD MEETING HELD ON THE 14</w:t>
      </w:r>
      <w:r w:rsidRPr="00B260B9">
        <w:rPr>
          <w:vertAlign w:val="superscript"/>
        </w:rPr>
        <w:t>TH</w:t>
      </w:r>
      <w:r>
        <w:t xml:space="preserve"> DECEMBER 2017</w:t>
      </w:r>
    </w:p>
    <w:p w14:paraId="59F0F0E3" w14:textId="77777777" w:rsidR="00B260B9" w:rsidRDefault="00B260B9">
      <w:r>
        <w:t>PRESENT:</w:t>
      </w:r>
    </w:p>
    <w:p w14:paraId="0B5625AF" w14:textId="77777777" w:rsidR="00B260B9" w:rsidRDefault="00B260B9" w:rsidP="00B260B9">
      <w:pPr>
        <w:spacing w:after="0"/>
      </w:pPr>
      <w:r>
        <w:t>Mr J Boydell (chair)</w:t>
      </w:r>
    </w:p>
    <w:p w14:paraId="02F06FAA" w14:textId="77777777" w:rsidR="00B260B9" w:rsidRDefault="00B260B9" w:rsidP="00B260B9">
      <w:pPr>
        <w:spacing w:after="0"/>
      </w:pPr>
      <w:r>
        <w:t>Mr T Readett</w:t>
      </w:r>
    </w:p>
    <w:p w14:paraId="5CF86C00" w14:textId="77777777" w:rsidR="00B260B9" w:rsidRDefault="00B260B9" w:rsidP="00B260B9">
      <w:pPr>
        <w:spacing w:after="0"/>
      </w:pPr>
      <w:r>
        <w:t>Mr M Driver</w:t>
      </w:r>
    </w:p>
    <w:p w14:paraId="41543264" w14:textId="77777777" w:rsidR="00B260B9" w:rsidRDefault="00B260B9" w:rsidP="00B260B9">
      <w:pPr>
        <w:spacing w:after="0"/>
      </w:pPr>
      <w:r>
        <w:t>Mr J Wilson</w:t>
      </w:r>
    </w:p>
    <w:p w14:paraId="561DF082" w14:textId="77777777" w:rsidR="00B260B9" w:rsidRDefault="00B260B9" w:rsidP="00B260B9">
      <w:pPr>
        <w:spacing w:after="0"/>
      </w:pPr>
      <w:r>
        <w:t xml:space="preserve">Mr M Collard </w:t>
      </w:r>
    </w:p>
    <w:p w14:paraId="55A07E52" w14:textId="77777777" w:rsidR="00B260B9" w:rsidRDefault="00B260B9" w:rsidP="00B260B9">
      <w:pPr>
        <w:spacing w:after="0"/>
      </w:pPr>
      <w:r>
        <w:t xml:space="preserve">Ms P Davies </w:t>
      </w:r>
    </w:p>
    <w:p w14:paraId="091AFA7E" w14:textId="77777777" w:rsidR="00B260B9" w:rsidRDefault="00B260B9" w:rsidP="00B260B9">
      <w:pPr>
        <w:spacing w:after="0"/>
      </w:pPr>
      <w:r>
        <w:t>Mr J Lee</w:t>
      </w:r>
    </w:p>
    <w:p w14:paraId="6B085A0F" w14:textId="77777777" w:rsidR="00B260B9" w:rsidRDefault="00B260B9" w:rsidP="00B260B9">
      <w:pPr>
        <w:spacing w:after="0"/>
      </w:pPr>
      <w:r>
        <w:t>Mr M Mallam</w:t>
      </w:r>
    </w:p>
    <w:p w14:paraId="3A73EAAF" w14:textId="77777777" w:rsidR="00B260B9" w:rsidRDefault="00B260B9" w:rsidP="00B260B9">
      <w:pPr>
        <w:spacing w:after="0"/>
      </w:pPr>
      <w:r>
        <w:t>Mr S Browne</w:t>
      </w:r>
    </w:p>
    <w:p w14:paraId="0BFF1185" w14:textId="77777777" w:rsidR="00B260B9" w:rsidRDefault="00B260B9" w:rsidP="00B260B9">
      <w:pPr>
        <w:spacing w:after="0"/>
      </w:pPr>
      <w:r>
        <w:t>Mr J Taylor</w:t>
      </w:r>
    </w:p>
    <w:p w14:paraId="534FDBE7" w14:textId="77777777" w:rsidR="00B260B9" w:rsidRDefault="00B260B9" w:rsidP="00B260B9">
      <w:pPr>
        <w:spacing w:after="0"/>
      </w:pPr>
      <w:r>
        <w:t>Ms A Markland</w:t>
      </w:r>
    </w:p>
    <w:p w14:paraId="39B41CC9" w14:textId="77777777" w:rsidR="00B260B9" w:rsidRDefault="00B260B9" w:rsidP="00B260B9">
      <w:pPr>
        <w:spacing w:after="0"/>
      </w:pPr>
      <w:r>
        <w:t>Ms R Kay</w:t>
      </w:r>
    </w:p>
    <w:p w14:paraId="4DC12C20" w14:textId="77777777" w:rsidR="00B260B9" w:rsidRDefault="00B260B9" w:rsidP="00B260B9">
      <w:pPr>
        <w:spacing w:after="0"/>
      </w:pPr>
      <w:r>
        <w:t>Dr E H Smith</w:t>
      </w:r>
    </w:p>
    <w:p w14:paraId="06C6B10E" w14:textId="77777777" w:rsidR="00626FC9" w:rsidRDefault="00626FC9" w:rsidP="00B260B9">
      <w:pPr>
        <w:spacing w:after="0"/>
      </w:pPr>
      <w:r>
        <w:t>Mr E Bassa</w:t>
      </w:r>
    </w:p>
    <w:p w14:paraId="0F830901" w14:textId="77777777" w:rsidR="00B260B9" w:rsidRDefault="00B260B9" w:rsidP="00B260B9">
      <w:pPr>
        <w:spacing w:after="0"/>
      </w:pPr>
    </w:p>
    <w:p w14:paraId="30FD3791" w14:textId="77777777" w:rsidR="00B260B9" w:rsidRDefault="00B260B9" w:rsidP="00B260B9">
      <w:pPr>
        <w:spacing w:after="0"/>
      </w:pPr>
      <w:r>
        <w:t>IN ATTENDANCE:</w:t>
      </w:r>
    </w:p>
    <w:p w14:paraId="7D498519" w14:textId="77777777" w:rsidR="00B260B9" w:rsidRDefault="00B260B9" w:rsidP="00B260B9">
      <w:pPr>
        <w:spacing w:after="0"/>
      </w:pPr>
    </w:p>
    <w:p w14:paraId="0883FE9B" w14:textId="77777777" w:rsidR="00B260B9" w:rsidRDefault="00B260B9" w:rsidP="00B260B9">
      <w:pPr>
        <w:spacing w:after="0"/>
      </w:pPr>
      <w:r>
        <w:t>Mr S Nixon (Executive Director Resources)</w:t>
      </w:r>
    </w:p>
    <w:p w14:paraId="4ACB30C9" w14:textId="77777777" w:rsidR="00B260B9" w:rsidRDefault="00B260B9" w:rsidP="00B260B9">
      <w:pPr>
        <w:spacing w:after="0"/>
      </w:pPr>
      <w:r>
        <w:t>Mr C Speight (Vice Principal Enterprise and Engagement)</w:t>
      </w:r>
    </w:p>
    <w:p w14:paraId="701B7CDD" w14:textId="77777777" w:rsidR="00B260B9" w:rsidRDefault="00B260B9" w:rsidP="00B260B9">
      <w:pPr>
        <w:spacing w:after="0"/>
      </w:pPr>
      <w:r>
        <w:t>Mr M Noblett (Vice Principal Curriculum Delivery and Planning)</w:t>
      </w:r>
    </w:p>
    <w:p w14:paraId="69920F10" w14:textId="77777777" w:rsidR="00B260B9" w:rsidRDefault="00B260B9" w:rsidP="00B260B9">
      <w:pPr>
        <w:spacing w:after="0"/>
      </w:pPr>
      <w:r>
        <w:t>Ms M Haworth (Vice Principal Curriculum and Quality)</w:t>
      </w:r>
    </w:p>
    <w:p w14:paraId="2358BE7E" w14:textId="77777777" w:rsidR="00B260B9" w:rsidRDefault="00B260B9" w:rsidP="00B260B9">
      <w:pPr>
        <w:spacing w:after="0"/>
      </w:pPr>
      <w:r>
        <w:t>Ms G Thornton (Head of HR)</w:t>
      </w:r>
    </w:p>
    <w:p w14:paraId="1E90ADE9" w14:textId="77777777" w:rsidR="00B260B9" w:rsidRDefault="00B260B9" w:rsidP="00B260B9">
      <w:pPr>
        <w:spacing w:after="0"/>
      </w:pPr>
      <w:r>
        <w:t>Ms J Crowther (Clerk to the Corporation)</w:t>
      </w:r>
    </w:p>
    <w:p w14:paraId="2F6C77B9" w14:textId="77777777" w:rsidR="00B260B9" w:rsidRDefault="00B260B9" w:rsidP="00B260B9">
      <w:pPr>
        <w:spacing w:after="0"/>
      </w:pPr>
    </w:p>
    <w:p w14:paraId="6F39B0E5" w14:textId="77777777" w:rsidR="00B260B9" w:rsidRDefault="00B260B9" w:rsidP="00B260B9">
      <w:pPr>
        <w:spacing w:after="0"/>
      </w:pPr>
      <w:r>
        <w:t>APOLOGIES:</w:t>
      </w:r>
    </w:p>
    <w:p w14:paraId="13444658" w14:textId="77777777" w:rsidR="00B260B9" w:rsidRDefault="00B260B9" w:rsidP="00B260B9">
      <w:pPr>
        <w:spacing w:after="0"/>
      </w:pPr>
      <w:r>
        <w:t>Ms L Hornsby</w:t>
      </w:r>
    </w:p>
    <w:p w14:paraId="3D4B48E7" w14:textId="77777777" w:rsidR="00B260B9" w:rsidRDefault="00B260B9" w:rsidP="00B260B9">
      <w:pPr>
        <w:spacing w:after="0"/>
      </w:pPr>
    </w:p>
    <w:p w14:paraId="0C38A2D5" w14:textId="77777777" w:rsidR="00626FC9" w:rsidRDefault="00B260B9" w:rsidP="00AD2AD1">
      <w:pPr>
        <w:spacing w:after="0"/>
        <w:ind w:left="1440" w:hanging="1440"/>
      </w:pPr>
      <w:r>
        <w:t>ITEM 1</w:t>
      </w:r>
      <w:r>
        <w:tab/>
        <w:t>Presentation – Cyber Security. The item was deferred until the Governor training day in February</w:t>
      </w:r>
      <w:r w:rsidR="00AD2AD1">
        <w:t>.</w:t>
      </w:r>
      <w:r>
        <w:t xml:space="preserve"> </w:t>
      </w:r>
    </w:p>
    <w:p w14:paraId="73CB81D8" w14:textId="77777777" w:rsidR="00AD2AD1" w:rsidRDefault="00AD2AD1" w:rsidP="00AD2AD1">
      <w:pPr>
        <w:spacing w:after="0"/>
        <w:ind w:left="1440" w:hanging="1440"/>
      </w:pPr>
    </w:p>
    <w:p w14:paraId="61412BB6" w14:textId="77777777" w:rsidR="00AD2AD1" w:rsidRDefault="00AD2AD1" w:rsidP="00AD2AD1">
      <w:pPr>
        <w:spacing w:after="0"/>
        <w:ind w:left="1440" w:hanging="1440"/>
      </w:pPr>
      <w:r>
        <w:t>ITEM 2</w:t>
      </w:r>
      <w:r>
        <w:tab/>
        <w:t>Apologies were noted</w:t>
      </w:r>
    </w:p>
    <w:p w14:paraId="1C36C2DB" w14:textId="77777777" w:rsidR="00AD2AD1" w:rsidRDefault="00AD2AD1" w:rsidP="00AD2AD1">
      <w:pPr>
        <w:spacing w:after="0"/>
        <w:ind w:left="1440" w:hanging="1440"/>
      </w:pPr>
    </w:p>
    <w:p w14:paraId="7BDE07F3" w14:textId="77777777" w:rsidR="00AD2AD1" w:rsidRDefault="00AD2AD1" w:rsidP="00AD2AD1">
      <w:pPr>
        <w:spacing w:after="0"/>
        <w:ind w:left="1440" w:hanging="1440"/>
      </w:pPr>
      <w:r>
        <w:t>ITEM 3</w:t>
      </w:r>
      <w:r>
        <w:tab/>
        <w:t>No additional interests declared</w:t>
      </w:r>
    </w:p>
    <w:p w14:paraId="0FE3DE8E" w14:textId="77777777" w:rsidR="00626FC9" w:rsidRDefault="00626FC9" w:rsidP="00B260B9">
      <w:pPr>
        <w:spacing w:after="0"/>
        <w:ind w:left="1440" w:hanging="1440"/>
      </w:pPr>
    </w:p>
    <w:p w14:paraId="33DDA901" w14:textId="77777777" w:rsidR="002C644D" w:rsidRPr="002C644D" w:rsidRDefault="00626FC9" w:rsidP="002C644D">
      <w:pPr>
        <w:spacing w:after="0"/>
        <w:ind w:left="1440" w:hanging="1440"/>
      </w:pPr>
      <w:r>
        <w:t>ITEM 4:</w:t>
      </w:r>
      <w:r>
        <w:tab/>
      </w:r>
      <w:r w:rsidR="00DF34A0">
        <w:t>Minutes of</w:t>
      </w:r>
      <w:r w:rsidR="002C644D">
        <w:t xml:space="preserve"> Committee meetings </w:t>
      </w:r>
      <w:r w:rsidR="00DF34A0">
        <w:t xml:space="preserve">since the last ordinary Board meeting </w:t>
      </w:r>
      <w:r w:rsidR="002C644D">
        <w:t xml:space="preserve">were presented for consideration, </w:t>
      </w:r>
      <w:r w:rsidR="00DF34A0">
        <w:t>together with</w:t>
      </w:r>
      <w:r w:rsidR="002C644D">
        <w:t xml:space="preserve"> the minutes of the Board meetings held on the 26</w:t>
      </w:r>
      <w:r w:rsidR="002C644D" w:rsidRPr="002C644D">
        <w:rPr>
          <w:vertAlign w:val="superscript"/>
        </w:rPr>
        <w:t>th</w:t>
      </w:r>
      <w:r w:rsidR="002C644D">
        <w:t xml:space="preserve"> October 2017 and the 30</w:t>
      </w:r>
      <w:r w:rsidR="002C644D" w:rsidRPr="002C644D">
        <w:rPr>
          <w:vertAlign w:val="superscript"/>
        </w:rPr>
        <w:t>th</w:t>
      </w:r>
      <w:r w:rsidR="002C644D">
        <w:t xml:space="preserve"> November</w:t>
      </w:r>
      <w:r w:rsidR="00DF34A0">
        <w:t xml:space="preserve"> 2017 for </w:t>
      </w:r>
      <w:r w:rsidR="00E407E0">
        <w:t>approval.</w:t>
      </w:r>
      <w:r w:rsidR="00DF34A0">
        <w:t xml:space="preserve"> The following Committee minutes had been circulated for information.</w:t>
      </w:r>
    </w:p>
    <w:p w14:paraId="59A966C6" w14:textId="77777777" w:rsidR="002C644D" w:rsidRPr="003A3C64" w:rsidRDefault="002C644D" w:rsidP="002C644D">
      <w:pPr>
        <w:pStyle w:val="ListParagraph"/>
        <w:spacing w:after="0" w:line="240" w:lineRule="auto"/>
        <w:ind w:left="993"/>
        <w:contextualSpacing w:val="0"/>
        <w:rPr>
          <w:rFonts w:ascii="Arial" w:hAnsi="Arial" w:cs="Arial"/>
          <w:sz w:val="24"/>
          <w:szCs w:val="24"/>
        </w:rPr>
      </w:pPr>
    </w:p>
    <w:p w14:paraId="52D8AAD9" w14:textId="77777777" w:rsidR="002C644D" w:rsidRPr="002C644D" w:rsidRDefault="002C644D" w:rsidP="002C644D">
      <w:pPr>
        <w:pStyle w:val="ListParagraph"/>
        <w:numPr>
          <w:ilvl w:val="0"/>
          <w:numId w:val="5"/>
        </w:numPr>
        <w:spacing w:after="0" w:line="240" w:lineRule="auto"/>
        <w:contextualSpacing w:val="0"/>
        <w:rPr>
          <w:rFonts w:cstheme="minorHAnsi"/>
        </w:rPr>
      </w:pPr>
      <w:r w:rsidRPr="002C644D">
        <w:rPr>
          <w:rFonts w:cstheme="minorHAnsi"/>
        </w:rPr>
        <w:t>Search &amp; Governance Committee held on 5</w:t>
      </w:r>
      <w:r w:rsidRPr="002C644D">
        <w:rPr>
          <w:rFonts w:cstheme="minorHAnsi"/>
          <w:vertAlign w:val="superscript"/>
        </w:rPr>
        <w:t>th</w:t>
      </w:r>
      <w:r w:rsidRPr="002C644D">
        <w:rPr>
          <w:rFonts w:cstheme="minorHAnsi"/>
        </w:rPr>
        <w:t xml:space="preserve"> October 2017</w:t>
      </w:r>
    </w:p>
    <w:p w14:paraId="5D1F1668" w14:textId="77777777" w:rsidR="002C644D" w:rsidRPr="002C644D" w:rsidRDefault="002C644D" w:rsidP="002C644D">
      <w:pPr>
        <w:pStyle w:val="ListParagraph"/>
        <w:numPr>
          <w:ilvl w:val="0"/>
          <w:numId w:val="5"/>
        </w:numPr>
        <w:spacing w:after="0" w:line="240" w:lineRule="auto"/>
        <w:contextualSpacing w:val="0"/>
        <w:rPr>
          <w:rFonts w:cstheme="minorHAnsi"/>
        </w:rPr>
      </w:pPr>
      <w:r w:rsidRPr="002C644D">
        <w:rPr>
          <w:rFonts w:cstheme="minorHAnsi"/>
        </w:rPr>
        <w:t>Resources Committee meeting held on 12</w:t>
      </w:r>
      <w:r w:rsidRPr="002C644D">
        <w:rPr>
          <w:rFonts w:cstheme="minorHAnsi"/>
          <w:vertAlign w:val="superscript"/>
        </w:rPr>
        <w:t>th</w:t>
      </w:r>
      <w:r w:rsidRPr="002C644D">
        <w:rPr>
          <w:rFonts w:cstheme="minorHAnsi"/>
        </w:rPr>
        <w:t xml:space="preserve"> October 2017</w:t>
      </w:r>
    </w:p>
    <w:p w14:paraId="0CAB69E1" w14:textId="77777777" w:rsidR="002C644D" w:rsidRPr="00DF34A0" w:rsidRDefault="002C644D" w:rsidP="00DF34A0">
      <w:pPr>
        <w:pStyle w:val="ListParagraph"/>
        <w:numPr>
          <w:ilvl w:val="0"/>
          <w:numId w:val="5"/>
        </w:numPr>
        <w:spacing w:after="0" w:line="240" w:lineRule="auto"/>
        <w:contextualSpacing w:val="0"/>
        <w:rPr>
          <w:rFonts w:cstheme="minorHAnsi"/>
        </w:rPr>
      </w:pPr>
      <w:r w:rsidRPr="00DF34A0">
        <w:rPr>
          <w:rFonts w:cstheme="minorHAnsi"/>
        </w:rPr>
        <w:t>Audit Committee held on the 22</w:t>
      </w:r>
      <w:r w:rsidRPr="00DF34A0">
        <w:rPr>
          <w:rFonts w:cstheme="minorHAnsi"/>
          <w:vertAlign w:val="superscript"/>
        </w:rPr>
        <w:t>nd</w:t>
      </w:r>
      <w:r w:rsidRPr="00DF34A0">
        <w:rPr>
          <w:rFonts w:cstheme="minorHAnsi"/>
        </w:rPr>
        <w:t xml:space="preserve"> November 2017</w:t>
      </w:r>
    </w:p>
    <w:p w14:paraId="270984E7" w14:textId="77777777" w:rsidR="002C644D" w:rsidRPr="002C644D" w:rsidRDefault="002C644D" w:rsidP="002C644D">
      <w:pPr>
        <w:pStyle w:val="ListParagraph"/>
        <w:numPr>
          <w:ilvl w:val="0"/>
          <w:numId w:val="5"/>
        </w:numPr>
        <w:spacing w:after="0" w:line="240" w:lineRule="auto"/>
        <w:contextualSpacing w:val="0"/>
        <w:rPr>
          <w:rFonts w:cstheme="minorHAnsi"/>
        </w:rPr>
      </w:pPr>
      <w:r w:rsidRPr="002C644D">
        <w:rPr>
          <w:rFonts w:cstheme="minorHAnsi"/>
        </w:rPr>
        <w:t>Quality and Standards Committee held on the 23</w:t>
      </w:r>
      <w:r w:rsidRPr="002C644D">
        <w:rPr>
          <w:rFonts w:cstheme="minorHAnsi"/>
          <w:vertAlign w:val="superscript"/>
        </w:rPr>
        <w:t>rd</w:t>
      </w:r>
      <w:r w:rsidRPr="002C644D">
        <w:rPr>
          <w:rFonts w:cstheme="minorHAnsi"/>
        </w:rPr>
        <w:t xml:space="preserve"> November 2017</w:t>
      </w:r>
    </w:p>
    <w:p w14:paraId="333C532E" w14:textId="77777777" w:rsidR="002C644D" w:rsidRPr="00DF34A0" w:rsidRDefault="002C644D" w:rsidP="00DF34A0">
      <w:pPr>
        <w:pStyle w:val="ListParagraph"/>
        <w:numPr>
          <w:ilvl w:val="0"/>
          <w:numId w:val="5"/>
        </w:numPr>
        <w:spacing w:after="0" w:line="240" w:lineRule="auto"/>
        <w:contextualSpacing w:val="0"/>
        <w:rPr>
          <w:rFonts w:ascii="Arial" w:hAnsi="Arial" w:cs="Arial"/>
          <w:sz w:val="24"/>
          <w:szCs w:val="24"/>
        </w:rPr>
      </w:pPr>
      <w:r w:rsidRPr="00DF34A0">
        <w:rPr>
          <w:rFonts w:cstheme="minorHAnsi"/>
        </w:rPr>
        <w:t>Resources Committee held on the 30</w:t>
      </w:r>
      <w:r w:rsidRPr="00DF34A0">
        <w:rPr>
          <w:rFonts w:cstheme="minorHAnsi"/>
          <w:vertAlign w:val="superscript"/>
        </w:rPr>
        <w:t>th</w:t>
      </w:r>
      <w:r w:rsidRPr="00DF34A0">
        <w:rPr>
          <w:rFonts w:cstheme="minorHAnsi"/>
        </w:rPr>
        <w:t xml:space="preserve"> November</w:t>
      </w:r>
      <w:r w:rsidRPr="00DF34A0">
        <w:rPr>
          <w:rFonts w:cstheme="minorHAnsi"/>
        </w:rPr>
        <w:tab/>
      </w:r>
    </w:p>
    <w:p w14:paraId="2C4FED92" w14:textId="77777777" w:rsidR="002C644D" w:rsidRPr="002C644D" w:rsidRDefault="002C644D" w:rsidP="002C644D">
      <w:pPr>
        <w:spacing w:after="0"/>
        <w:ind w:left="1287"/>
        <w:rPr>
          <w:b/>
        </w:rPr>
      </w:pPr>
      <w:r w:rsidRPr="002C644D">
        <w:rPr>
          <w:b/>
        </w:rPr>
        <w:lastRenderedPageBreak/>
        <w:t>Resolved:</w:t>
      </w:r>
      <w:r w:rsidRPr="002C644D">
        <w:rPr>
          <w:b/>
        </w:rPr>
        <w:tab/>
        <w:t>The Committee minutes were noted and the Board minutes from the 26</w:t>
      </w:r>
      <w:r w:rsidRPr="002C644D">
        <w:rPr>
          <w:b/>
          <w:vertAlign w:val="superscript"/>
        </w:rPr>
        <w:t>th</w:t>
      </w:r>
      <w:r w:rsidRPr="002C644D">
        <w:rPr>
          <w:b/>
        </w:rPr>
        <w:t xml:space="preserve"> October 2017 and Special Board Meeting on the 30</w:t>
      </w:r>
      <w:r w:rsidRPr="002C644D">
        <w:rPr>
          <w:b/>
          <w:vertAlign w:val="superscript"/>
        </w:rPr>
        <w:t>th</w:t>
      </w:r>
      <w:r w:rsidRPr="002C644D">
        <w:rPr>
          <w:b/>
        </w:rPr>
        <w:t xml:space="preserve"> November were approved.</w:t>
      </w:r>
    </w:p>
    <w:p w14:paraId="1159B60F" w14:textId="77777777" w:rsidR="00AD2AD1" w:rsidRDefault="00AD2AD1" w:rsidP="00B260B9">
      <w:pPr>
        <w:spacing w:after="0"/>
        <w:ind w:left="1440" w:hanging="1440"/>
      </w:pPr>
    </w:p>
    <w:p w14:paraId="39AA23E2" w14:textId="77777777" w:rsidR="00626FC9" w:rsidRDefault="00626FC9" w:rsidP="00B260B9">
      <w:pPr>
        <w:spacing w:after="0"/>
        <w:ind w:left="1440" w:hanging="1440"/>
      </w:pPr>
      <w:r>
        <w:t>ITEM 5</w:t>
      </w:r>
      <w:r>
        <w:tab/>
      </w:r>
      <w:r w:rsidR="00AD2AD1">
        <w:t>The Audit Committee Annual Report to the Board was approved and signed by the Chair of the Audit Committee</w:t>
      </w:r>
    </w:p>
    <w:p w14:paraId="4F2F650D" w14:textId="77777777" w:rsidR="00626FC9" w:rsidRDefault="00626FC9" w:rsidP="00B260B9">
      <w:pPr>
        <w:spacing w:after="0"/>
        <w:ind w:left="1440" w:hanging="1440"/>
      </w:pPr>
    </w:p>
    <w:p w14:paraId="6844764B" w14:textId="77777777" w:rsidR="00626FC9" w:rsidRDefault="00626FC9" w:rsidP="00B260B9">
      <w:pPr>
        <w:spacing w:after="0"/>
        <w:ind w:left="1440" w:hanging="1440"/>
      </w:pPr>
      <w:r>
        <w:t>ITEM 6</w:t>
      </w:r>
      <w:r>
        <w:tab/>
      </w:r>
      <w:r w:rsidR="00AD2AD1">
        <w:t xml:space="preserve">Annual Report and Financial Statements.  Mr Nixon confirmed that the Annual Report and Financial Statements were being presented </w:t>
      </w:r>
      <w:r>
        <w:t xml:space="preserve">for final signing and approval. </w:t>
      </w:r>
      <w:r w:rsidR="00AD2AD1">
        <w:t>He confirmed that t</w:t>
      </w:r>
      <w:r>
        <w:t>he Audit Committee ha</w:t>
      </w:r>
      <w:r w:rsidR="0006407C">
        <w:t>s considered and accepted</w:t>
      </w:r>
      <w:r>
        <w:t xml:space="preserve"> </w:t>
      </w:r>
      <w:r w:rsidR="0006407C">
        <w:t>the report of the external auditors</w:t>
      </w:r>
      <w:r>
        <w:t xml:space="preserve">. </w:t>
      </w:r>
    </w:p>
    <w:p w14:paraId="257AFB88" w14:textId="77777777" w:rsidR="00626FC9" w:rsidRDefault="00626FC9" w:rsidP="00626FC9">
      <w:pPr>
        <w:spacing w:after="0"/>
      </w:pPr>
    </w:p>
    <w:p w14:paraId="7A10538A" w14:textId="77777777" w:rsidR="00626FC9" w:rsidRDefault="00626FC9" w:rsidP="00626FC9">
      <w:pPr>
        <w:spacing w:after="0"/>
        <w:ind w:left="1440"/>
      </w:pPr>
      <w:r>
        <w:t xml:space="preserve">Mr Nixon referred the Board to page 2 of the </w:t>
      </w:r>
      <w:r w:rsidR="00B30EA2">
        <w:t>report,</w:t>
      </w:r>
      <w:r w:rsidR="0006407C">
        <w:t xml:space="preserve"> highlighting that the operating surplus before </w:t>
      </w:r>
      <w:proofErr w:type="gramStart"/>
      <w:r w:rsidR="0006407C">
        <w:t>pensions</w:t>
      </w:r>
      <w:proofErr w:type="gramEnd"/>
      <w:r w:rsidR="0006407C">
        <w:t xml:space="preserve"> adjustments was £141k compared to the budgeted £121k</w:t>
      </w:r>
      <w:r>
        <w:t>.</w:t>
      </w:r>
      <w:r w:rsidR="009A422B">
        <w:t xml:space="preserve"> Pension</w:t>
      </w:r>
      <w:r w:rsidR="0006407C">
        <w:t xml:space="preserve"> adjustments provided by the actuaries for the Local Government Pension Scheme had a negative impact on the accounts of £937k leaving a reporte</w:t>
      </w:r>
      <w:r w:rsidR="009A422B">
        <w:t>d deficit, inclusive of pension</w:t>
      </w:r>
      <w:r w:rsidR="0006407C">
        <w:t xml:space="preserve"> adjustments, of £</w:t>
      </w:r>
      <w:r w:rsidR="009A422B">
        <w:t>796k. Although there was a significant in year pension charge to the income and expenditure account, the overall value of the pension deficit on the balance sheet fell as a result of better long term assumptions made by the actuaries as part of the valuation. These adjustments do not have an impact on cash balances.</w:t>
      </w:r>
    </w:p>
    <w:p w14:paraId="5F61CBBE" w14:textId="77777777" w:rsidR="00626FC9" w:rsidRDefault="00626FC9" w:rsidP="00626FC9">
      <w:pPr>
        <w:spacing w:after="0"/>
        <w:ind w:left="1440"/>
      </w:pPr>
    </w:p>
    <w:p w14:paraId="45D2268B" w14:textId="77777777" w:rsidR="006B20B8" w:rsidRDefault="006B20B8" w:rsidP="00626FC9">
      <w:pPr>
        <w:spacing w:after="0"/>
        <w:ind w:left="1440"/>
      </w:pPr>
      <w:r>
        <w:t>Auditors ha</w:t>
      </w:r>
      <w:r w:rsidR="00F16FB8">
        <w:t>d</w:t>
      </w:r>
      <w:r>
        <w:t xml:space="preserve"> now completed the final review, so the </w:t>
      </w:r>
      <w:r w:rsidR="009A422B">
        <w:t xml:space="preserve">accounts </w:t>
      </w:r>
      <w:r w:rsidR="004D1493">
        <w:t>were</w:t>
      </w:r>
      <w:r w:rsidR="009A422B">
        <w:t xml:space="preserve"> </w:t>
      </w:r>
      <w:r>
        <w:t xml:space="preserve">presented </w:t>
      </w:r>
      <w:r w:rsidR="009A422B">
        <w:t>as the final version, with an unqualified audit opinion</w:t>
      </w:r>
      <w:r>
        <w:t>.</w:t>
      </w:r>
      <w:r w:rsidR="009A422B">
        <w:t xml:space="preserve"> All audit matters ha</w:t>
      </w:r>
      <w:r w:rsidR="00F16FB8">
        <w:t>d</w:t>
      </w:r>
      <w:r w:rsidR="009A422B">
        <w:t xml:space="preserve"> now been concluded, </w:t>
      </w:r>
      <w:r w:rsidR="004D1493">
        <w:t>other than the</w:t>
      </w:r>
      <w:r w:rsidR="009A422B">
        <w:t xml:space="preserve"> signature of the letter of representation</w:t>
      </w:r>
      <w:r w:rsidR="004D1493">
        <w:t xml:space="preserve"> as</w:t>
      </w:r>
      <w:r w:rsidR="009A422B">
        <w:t xml:space="preserve"> appended to the report. </w:t>
      </w:r>
      <w:r w:rsidR="004D1493">
        <w:t xml:space="preserve">After enquiry the signature of the letter of representation was approved, noting </w:t>
      </w:r>
      <w:r w:rsidR="00B30EA2">
        <w:t>that that</w:t>
      </w:r>
      <w:r>
        <w:t xml:space="preserve"> all information </w:t>
      </w:r>
      <w:r w:rsidR="009A422B">
        <w:t>required by the</w:t>
      </w:r>
      <w:r>
        <w:t xml:space="preserve"> auditors ha</w:t>
      </w:r>
      <w:r w:rsidR="004D1493">
        <w:t>d</w:t>
      </w:r>
      <w:r>
        <w:t xml:space="preserve"> been supplied, access to staff ha</w:t>
      </w:r>
      <w:r w:rsidR="004D1493">
        <w:t>d</w:t>
      </w:r>
      <w:r>
        <w:t xml:space="preserve"> been given, and that appropriate monitoring ha</w:t>
      </w:r>
      <w:r w:rsidR="004D1493">
        <w:t>d</w:t>
      </w:r>
      <w:r>
        <w:t xml:space="preserve"> taken place. </w:t>
      </w:r>
    </w:p>
    <w:p w14:paraId="2A1D7944" w14:textId="77777777" w:rsidR="006B20B8" w:rsidRDefault="006B20B8" w:rsidP="00626FC9">
      <w:pPr>
        <w:spacing w:after="0"/>
        <w:ind w:left="1440"/>
      </w:pPr>
    </w:p>
    <w:p w14:paraId="47C1E637" w14:textId="77777777" w:rsidR="006B20B8" w:rsidRDefault="006B20B8" w:rsidP="00626FC9">
      <w:pPr>
        <w:spacing w:after="0"/>
        <w:ind w:left="1440"/>
      </w:pPr>
      <w:r>
        <w:t xml:space="preserve">Mr Nixon invited comment on the </w:t>
      </w:r>
      <w:r w:rsidR="009A422B">
        <w:t>financial statements</w:t>
      </w:r>
      <w:r>
        <w:t xml:space="preserve"> prior to signature by the Chair and the Principal. The Chair offered thanks to both the Resources and Audit Committees for their work. Members asked </w:t>
      </w:r>
      <w:r w:rsidR="00E73A3A">
        <w:t>additional questions about the pension deficit</w:t>
      </w:r>
      <w:r w:rsidR="000058E6">
        <w:t xml:space="preserve">, and Mr Nixon explained that the College makes a cash payment of £300k each year as part of a 20 year deficit reduction plan agreed with the Local Government Pension Scheme. All Colleges have </w:t>
      </w:r>
      <w:r w:rsidR="004D1493">
        <w:t xml:space="preserve">pension </w:t>
      </w:r>
      <w:r w:rsidR="000058E6">
        <w:t>deficit reduction plans in place, although the scale will vary from institution to institution. Formal revaluations take place on a triennial basis.</w:t>
      </w:r>
    </w:p>
    <w:p w14:paraId="74A9B4E1" w14:textId="77777777" w:rsidR="006B20B8" w:rsidRDefault="006B20B8" w:rsidP="00B30EA2">
      <w:pPr>
        <w:spacing w:after="0"/>
      </w:pPr>
    </w:p>
    <w:p w14:paraId="2D8D00F8" w14:textId="77777777" w:rsidR="006B20B8" w:rsidRDefault="006B20B8" w:rsidP="00626FC9">
      <w:pPr>
        <w:spacing w:after="0"/>
        <w:ind w:left="1440"/>
      </w:pPr>
    </w:p>
    <w:p w14:paraId="156AECDC" w14:textId="77777777" w:rsidR="006B20B8" w:rsidRPr="002E3177" w:rsidRDefault="006B20B8" w:rsidP="00626FC9">
      <w:pPr>
        <w:spacing w:after="0"/>
        <w:ind w:left="1440"/>
        <w:rPr>
          <w:b/>
        </w:rPr>
      </w:pPr>
      <w:r w:rsidRPr="002E3177">
        <w:rPr>
          <w:b/>
        </w:rPr>
        <w:t>Resolved</w:t>
      </w:r>
      <w:r w:rsidRPr="002E3177">
        <w:rPr>
          <w:b/>
        </w:rPr>
        <w:tab/>
      </w:r>
      <w:r w:rsidR="002E3177" w:rsidRPr="002E3177">
        <w:rPr>
          <w:b/>
        </w:rPr>
        <w:t xml:space="preserve">The Annual Report and Financial Statements were </w:t>
      </w:r>
      <w:r w:rsidR="00DF34A0">
        <w:rPr>
          <w:b/>
        </w:rPr>
        <w:t>approved</w:t>
      </w:r>
    </w:p>
    <w:p w14:paraId="420D6154" w14:textId="77777777" w:rsidR="006B20B8" w:rsidRDefault="006B20B8" w:rsidP="006B20B8">
      <w:pPr>
        <w:spacing w:after="0"/>
      </w:pPr>
    </w:p>
    <w:p w14:paraId="165BB034" w14:textId="77777777" w:rsidR="006B20B8" w:rsidRDefault="006B20B8" w:rsidP="006B20B8">
      <w:pPr>
        <w:spacing w:after="0"/>
        <w:ind w:left="1440" w:hanging="1440"/>
      </w:pPr>
      <w:r>
        <w:t>ITEM 7</w:t>
      </w:r>
      <w:r>
        <w:tab/>
      </w:r>
      <w:r w:rsidR="00B30EA2">
        <w:t>Self-Assessment</w:t>
      </w:r>
      <w:r w:rsidR="002E3177">
        <w:t xml:space="preserve"> Report</w:t>
      </w:r>
      <w:r w:rsidR="003B62A9">
        <w:t xml:space="preserve"> (SAR)</w:t>
      </w:r>
      <w:r w:rsidR="002E3177">
        <w:t xml:space="preserve">. </w:t>
      </w:r>
      <w:r>
        <w:t>Ms H</w:t>
      </w:r>
      <w:r w:rsidR="000058E6">
        <w:t>a</w:t>
      </w:r>
      <w:r>
        <w:t>w</w:t>
      </w:r>
      <w:r w:rsidR="000058E6">
        <w:t>o</w:t>
      </w:r>
      <w:r>
        <w:t xml:space="preserve">rth asked members to note emerging strengths that </w:t>
      </w:r>
      <w:r w:rsidR="002E3177">
        <w:t>were</w:t>
      </w:r>
      <w:r>
        <w:t xml:space="preserve"> identified in the SAR</w:t>
      </w:r>
      <w:r w:rsidR="002E3177">
        <w:t>, which</w:t>
      </w:r>
      <w:r>
        <w:t xml:space="preserve"> were reflected in the recent Monitoring Visit</w:t>
      </w:r>
      <w:r w:rsidR="004D1493">
        <w:t>, as follows</w:t>
      </w:r>
      <w:r>
        <w:t>.</w:t>
      </w:r>
    </w:p>
    <w:p w14:paraId="568388D1" w14:textId="77777777" w:rsidR="006B20B8" w:rsidRDefault="006B20B8" w:rsidP="006B20B8">
      <w:pPr>
        <w:pStyle w:val="ListParagraph"/>
        <w:numPr>
          <w:ilvl w:val="0"/>
          <w:numId w:val="1"/>
        </w:numPr>
        <w:spacing w:after="0"/>
      </w:pPr>
      <w:r>
        <w:t xml:space="preserve">Development of </w:t>
      </w:r>
      <w:r w:rsidR="004D1493">
        <w:t>Teaching, Learning and Assessment (</w:t>
      </w:r>
      <w:r>
        <w:t>TLA</w:t>
      </w:r>
      <w:r w:rsidR="004D1493">
        <w:t>)</w:t>
      </w:r>
      <w:r>
        <w:t xml:space="preserve"> which has contributed</w:t>
      </w:r>
      <w:r w:rsidR="002E3177">
        <w:t xml:space="preserve"> positively</w:t>
      </w:r>
      <w:r>
        <w:t xml:space="preserve"> to learners outcomes</w:t>
      </w:r>
    </w:p>
    <w:p w14:paraId="0F24902C" w14:textId="77777777" w:rsidR="006B20B8" w:rsidRDefault="006B20B8" w:rsidP="006B20B8">
      <w:pPr>
        <w:pStyle w:val="ListParagraph"/>
        <w:numPr>
          <w:ilvl w:val="0"/>
          <w:numId w:val="1"/>
        </w:numPr>
        <w:spacing w:after="0"/>
      </w:pPr>
      <w:r>
        <w:t xml:space="preserve">Exemplary behaviour of learners </w:t>
      </w:r>
    </w:p>
    <w:p w14:paraId="08BB9E16" w14:textId="77777777" w:rsidR="006B20B8" w:rsidRDefault="0092242C" w:rsidP="006B20B8">
      <w:pPr>
        <w:pStyle w:val="ListParagraph"/>
        <w:numPr>
          <w:ilvl w:val="0"/>
          <w:numId w:val="1"/>
        </w:numPr>
        <w:spacing w:after="0"/>
      </w:pPr>
      <w:r>
        <w:t xml:space="preserve">Good employability and employer engagement in curriculum delivery </w:t>
      </w:r>
    </w:p>
    <w:p w14:paraId="20AC6B04" w14:textId="77777777" w:rsidR="006B20B8" w:rsidRDefault="006B20B8" w:rsidP="006B20B8">
      <w:pPr>
        <w:pStyle w:val="ListParagraph"/>
        <w:numPr>
          <w:ilvl w:val="0"/>
          <w:numId w:val="1"/>
        </w:numPr>
        <w:spacing w:after="0"/>
      </w:pPr>
      <w:r>
        <w:lastRenderedPageBreak/>
        <w:t xml:space="preserve">Enrichment and </w:t>
      </w:r>
      <w:r w:rsidR="00B30EA2">
        <w:t>Work-Related</w:t>
      </w:r>
      <w:r>
        <w:t xml:space="preserve"> Learning </w:t>
      </w:r>
    </w:p>
    <w:p w14:paraId="119234B3" w14:textId="77777777" w:rsidR="006B20B8" w:rsidRDefault="006B20B8" w:rsidP="006B20B8">
      <w:pPr>
        <w:pStyle w:val="ListParagraph"/>
        <w:numPr>
          <w:ilvl w:val="0"/>
          <w:numId w:val="1"/>
        </w:numPr>
        <w:spacing w:after="0"/>
      </w:pPr>
      <w:r>
        <w:t xml:space="preserve">Study Programmes and the improvements made to </w:t>
      </w:r>
      <w:r w:rsidR="0092242C">
        <w:t xml:space="preserve">the quality of </w:t>
      </w:r>
      <w:r>
        <w:t>class based provision</w:t>
      </w:r>
    </w:p>
    <w:p w14:paraId="30FC6C01" w14:textId="77777777" w:rsidR="006B20B8" w:rsidRDefault="006B20B8" w:rsidP="00D30A94">
      <w:pPr>
        <w:pStyle w:val="ListParagraph"/>
        <w:numPr>
          <w:ilvl w:val="0"/>
          <w:numId w:val="1"/>
        </w:numPr>
        <w:spacing w:after="0"/>
      </w:pPr>
      <w:r>
        <w:t xml:space="preserve">Two year improving data </w:t>
      </w:r>
      <w:r w:rsidR="00D30A94">
        <w:t>trends now</w:t>
      </w:r>
      <w:r>
        <w:t xml:space="preserve"> above national averages</w:t>
      </w:r>
    </w:p>
    <w:p w14:paraId="5EC825F2" w14:textId="77777777" w:rsidR="006B20B8" w:rsidRDefault="006B20B8" w:rsidP="00D30A94">
      <w:pPr>
        <w:spacing w:after="0"/>
        <w:ind w:left="1440" w:firstLine="720"/>
      </w:pPr>
      <w:r>
        <w:t>Areas for</w:t>
      </w:r>
      <w:r w:rsidR="002E3177">
        <w:t xml:space="preserve"> ongoing</w:t>
      </w:r>
      <w:r>
        <w:t xml:space="preserve"> improvement</w:t>
      </w:r>
      <w:r w:rsidR="004D1493">
        <w:t xml:space="preserve"> were noted as follows</w:t>
      </w:r>
      <w:r w:rsidR="002E3177">
        <w:t>:</w:t>
      </w:r>
      <w:r>
        <w:t xml:space="preserve"> </w:t>
      </w:r>
    </w:p>
    <w:p w14:paraId="3F64AEF9" w14:textId="77777777" w:rsidR="006B20B8" w:rsidRDefault="006B20B8" w:rsidP="006B20B8">
      <w:pPr>
        <w:pStyle w:val="ListParagraph"/>
        <w:numPr>
          <w:ilvl w:val="0"/>
          <w:numId w:val="3"/>
        </w:numPr>
        <w:spacing w:after="0"/>
      </w:pPr>
      <w:r>
        <w:t>English and Maths</w:t>
      </w:r>
      <w:r w:rsidR="0092242C">
        <w:t xml:space="preserve"> high grade success</w:t>
      </w:r>
      <w:r>
        <w:t xml:space="preserve"> </w:t>
      </w:r>
    </w:p>
    <w:p w14:paraId="14995C2E" w14:textId="77777777" w:rsidR="006B20B8" w:rsidRDefault="006B20B8" w:rsidP="006B20B8">
      <w:pPr>
        <w:pStyle w:val="ListParagraph"/>
        <w:numPr>
          <w:ilvl w:val="0"/>
          <w:numId w:val="3"/>
        </w:numPr>
        <w:spacing w:after="0"/>
      </w:pPr>
      <w:r>
        <w:t xml:space="preserve">Apprenticeships </w:t>
      </w:r>
      <w:r w:rsidR="0092242C">
        <w:t xml:space="preserve">outcomes </w:t>
      </w:r>
    </w:p>
    <w:p w14:paraId="5A71FC65" w14:textId="77777777" w:rsidR="00AC6912" w:rsidRDefault="00AC6912" w:rsidP="006B20B8">
      <w:pPr>
        <w:pStyle w:val="ListParagraph"/>
        <w:numPr>
          <w:ilvl w:val="0"/>
          <w:numId w:val="3"/>
        </w:numPr>
        <w:spacing w:after="0"/>
      </w:pPr>
      <w:r>
        <w:t xml:space="preserve">Attendance </w:t>
      </w:r>
      <w:r w:rsidR="00D30A94">
        <w:t>including English</w:t>
      </w:r>
      <w:r>
        <w:t xml:space="preserve"> and Maths</w:t>
      </w:r>
      <w:r w:rsidR="0092242C">
        <w:t xml:space="preserve"> sessions</w:t>
      </w:r>
      <w:r>
        <w:t xml:space="preserve"> </w:t>
      </w:r>
    </w:p>
    <w:p w14:paraId="61EC848F" w14:textId="77777777" w:rsidR="00AC6912" w:rsidRDefault="00AC6912" w:rsidP="00AC6912">
      <w:pPr>
        <w:spacing w:after="0"/>
      </w:pPr>
    </w:p>
    <w:p w14:paraId="49A641EF" w14:textId="77777777" w:rsidR="00AC6912" w:rsidRDefault="0092242C" w:rsidP="00AC6912">
      <w:pPr>
        <w:spacing w:after="0"/>
        <w:ind w:left="1440"/>
      </w:pPr>
      <w:r>
        <w:t xml:space="preserve">A clear focus on </w:t>
      </w:r>
      <w:r w:rsidR="00AC6912">
        <w:t xml:space="preserve">Teaching and Learning has contributed to improved outcomes, but further work is ongoing to ensure that the quality of all teaching and assessing continues to improve. The SAR reflects 2016/17 and at this time, it was felt that teaching was an area for improvement. </w:t>
      </w:r>
      <w:r w:rsidR="002E3177">
        <w:t>The Quality Improvement Plan</w:t>
      </w:r>
      <w:r w:rsidR="000A4F9B">
        <w:t xml:space="preserve"> and robust monitoring of actions</w:t>
      </w:r>
      <w:r w:rsidR="002E3177">
        <w:t xml:space="preserve"> will ensure that improvements continue to be made.</w:t>
      </w:r>
    </w:p>
    <w:p w14:paraId="0A3C3B74" w14:textId="77777777" w:rsidR="00AC6912" w:rsidRDefault="00AC6912" w:rsidP="002E3177">
      <w:pPr>
        <w:spacing w:after="0"/>
      </w:pPr>
    </w:p>
    <w:p w14:paraId="43C18B83" w14:textId="77777777" w:rsidR="00AC6912" w:rsidRDefault="002E3177" w:rsidP="00AC6912">
      <w:pPr>
        <w:spacing w:after="0"/>
        <w:ind w:left="1440"/>
      </w:pPr>
      <w:r>
        <w:t>Ms Haworth asked that Members note that t</w:t>
      </w:r>
      <w:r w:rsidR="00AC6912">
        <w:t xml:space="preserve">he College is expecting a second monitoring visit in May, and a further full inspection in the </w:t>
      </w:r>
      <w:proofErr w:type="gramStart"/>
      <w:r w:rsidR="000A4F9B">
        <w:t>A</w:t>
      </w:r>
      <w:r w:rsidR="00AC6912">
        <w:t>utumn</w:t>
      </w:r>
      <w:proofErr w:type="gramEnd"/>
      <w:r w:rsidR="00AC6912">
        <w:t>.</w:t>
      </w:r>
    </w:p>
    <w:p w14:paraId="7311E72B" w14:textId="77777777" w:rsidR="00AC6912" w:rsidRDefault="00AC6912" w:rsidP="00AC6912">
      <w:pPr>
        <w:spacing w:after="0"/>
        <w:ind w:left="1440"/>
      </w:pPr>
    </w:p>
    <w:p w14:paraId="10DE60DF" w14:textId="77777777" w:rsidR="00AC6912" w:rsidRDefault="00AC6912" w:rsidP="00AC6912">
      <w:pPr>
        <w:spacing w:after="0"/>
        <w:ind w:left="1440"/>
      </w:pPr>
      <w:r>
        <w:t xml:space="preserve">Members asked whether or not the College was confident in the grades awarded. Ms Haworth confirmed that the </w:t>
      </w:r>
      <w:r w:rsidR="00D30A94">
        <w:t>Self-Assessment</w:t>
      </w:r>
      <w:r w:rsidR="003B62A9">
        <w:t xml:space="preserve"> R</w:t>
      </w:r>
      <w:r w:rsidR="000A4F9B">
        <w:t>eport (SAR)</w:t>
      </w:r>
      <w:r>
        <w:t xml:space="preserve"> for </w:t>
      </w:r>
      <w:r w:rsidR="003B62A9">
        <w:t>20</w:t>
      </w:r>
      <w:r>
        <w:t>16/17 ha</w:t>
      </w:r>
      <w:r w:rsidR="004D1493">
        <w:t>d</w:t>
      </w:r>
      <w:r>
        <w:t xml:space="preserve"> been prepared differently, </w:t>
      </w:r>
      <w:r w:rsidR="003B62A9">
        <w:t xml:space="preserve">with a whole college approach </w:t>
      </w:r>
      <w:r>
        <w:t xml:space="preserve">and </w:t>
      </w:r>
      <w:r w:rsidR="004D1493">
        <w:t>was</w:t>
      </w:r>
      <w:r>
        <w:t xml:space="preserve"> more concise. </w:t>
      </w:r>
      <w:r w:rsidR="004D1493">
        <w:t>The report had been</w:t>
      </w:r>
      <w:r>
        <w:t xml:space="preserve"> shared with the inspector, </w:t>
      </w:r>
      <w:r w:rsidR="004D1493">
        <w:t>who had commented</w:t>
      </w:r>
      <w:r>
        <w:t xml:space="preserve"> that the SAR </w:t>
      </w:r>
      <w:r w:rsidR="00D17047">
        <w:t xml:space="preserve">in principle </w:t>
      </w:r>
      <w:r>
        <w:t>was fit for purpose and accurately reflected the strengths and areas for improvement. Ms Haworth confirmed that the College ha</w:t>
      </w:r>
      <w:r w:rsidR="004D1493">
        <w:t>d</w:t>
      </w:r>
      <w:r>
        <w:t xml:space="preserve"> been working with Hopwood Hall and Myerscough </w:t>
      </w:r>
      <w:r w:rsidR="004D1493">
        <w:t xml:space="preserve">Colleges </w:t>
      </w:r>
      <w:r>
        <w:t>to ensure that there ha</w:t>
      </w:r>
      <w:r w:rsidR="004D1493">
        <w:t>d</w:t>
      </w:r>
      <w:r>
        <w:t xml:space="preserve"> been some external </w:t>
      </w:r>
      <w:r w:rsidR="000A4F9B">
        <w:t>challenge and support</w:t>
      </w:r>
      <w:r>
        <w:t xml:space="preserve">. </w:t>
      </w:r>
    </w:p>
    <w:p w14:paraId="3E37156A" w14:textId="77777777" w:rsidR="00AC6912" w:rsidRDefault="00AC6912" w:rsidP="00AC6912">
      <w:pPr>
        <w:spacing w:after="0"/>
        <w:ind w:left="1440"/>
      </w:pPr>
    </w:p>
    <w:p w14:paraId="623D6B82" w14:textId="77777777" w:rsidR="00AC6912" w:rsidRDefault="00AC6912" w:rsidP="00AC6912">
      <w:pPr>
        <w:spacing w:after="0"/>
        <w:ind w:left="1440"/>
      </w:pPr>
      <w:r>
        <w:t xml:space="preserve">Ms Haworth confirmed that the involvement from the board with regard to scrutiny of the SAR and the </w:t>
      </w:r>
      <w:r w:rsidR="004D1493">
        <w:t>Quality Improvement Plan (</w:t>
      </w:r>
      <w:r>
        <w:t>QIP</w:t>
      </w:r>
      <w:r w:rsidR="004D1493">
        <w:t>)</w:t>
      </w:r>
      <w:r w:rsidR="000A4F9B">
        <w:t xml:space="preserve"> was essential</w:t>
      </w:r>
      <w:r>
        <w:t xml:space="preserve">. </w:t>
      </w:r>
      <w:r w:rsidR="00C951F5">
        <w:t>All members of Quality and Standards ha</w:t>
      </w:r>
      <w:r w:rsidR="005F40F0">
        <w:t>d</w:t>
      </w:r>
      <w:r w:rsidR="00C951F5">
        <w:t xml:space="preserve"> spent time scrutinising the SAR </w:t>
      </w:r>
      <w:r w:rsidR="000A4F9B">
        <w:t xml:space="preserve">and QIP </w:t>
      </w:r>
      <w:r w:rsidR="00D30A94">
        <w:t>through a</w:t>
      </w:r>
      <w:r w:rsidR="000A4F9B">
        <w:t xml:space="preserve"> </w:t>
      </w:r>
      <w:r w:rsidR="00C951F5">
        <w:t xml:space="preserve">workshop </w:t>
      </w:r>
      <w:r w:rsidR="000A4F9B">
        <w:t>session held on 30</w:t>
      </w:r>
      <w:r w:rsidR="000A4F9B" w:rsidRPr="00D30A94">
        <w:rPr>
          <w:vertAlign w:val="superscript"/>
        </w:rPr>
        <w:t>th</w:t>
      </w:r>
      <w:r w:rsidR="000A4F9B">
        <w:t xml:space="preserve"> November </w:t>
      </w:r>
      <w:r w:rsidR="00D30A94">
        <w:t>2017.</w:t>
      </w:r>
      <w:r w:rsidR="00C951F5">
        <w:t xml:space="preserve"> KPIs and milestones ha</w:t>
      </w:r>
      <w:r w:rsidR="005F40F0">
        <w:t>d</w:t>
      </w:r>
      <w:r w:rsidR="00C951F5">
        <w:t xml:space="preserve"> been </w:t>
      </w:r>
      <w:r w:rsidR="00D30A94">
        <w:t>set and</w:t>
      </w:r>
      <w:r w:rsidR="00C951F5">
        <w:t xml:space="preserve"> are repor</w:t>
      </w:r>
      <w:r w:rsidR="00C1742E">
        <w:t>ted</w:t>
      </w:r>
      <w:r w:rsidR="00C951F5">
        <w:t xml:space="preserve"> at the Quality and Standards Committee to ensure that there is scrutiny throughout the year, not just a reflective process so that any issues </w:t>
      </w:r>
      <w:r w:rsidR="00C1742E">
        <w:t>can be actioned</w:t>
      </w:r>
      <w:r w:rsidR="00C951F5">
        <w:t xml:space="preserve"> in year.  Ms Haworth confirmed that the observation process ha</w:t>
      </w:r>
      <w:r w:rsidR="005F40F0">
        <w:t>d</w:t>
      </w:r>
      <w:r w:rsidR="00C951F5">
        <w:t xml:space="preserve"> changed to an ungraded, developmental process. There is an </w:t>
      </w:r>
      <w:r w:rsidR="00D30A94">
        <w:t>open-door</w:t>
      </w:r>
      <w:r w:rsidR="00C951F5">
        <w:t xml:space="preserve"> policy so that sessions can be </w:t>
      </w:r>
      <w:r w:rsidR="005F40F0">
        <w:t xml:space="preserve">easily </w:t>
      </w:r>
      <w:r w:rsidR="00D30A94">
        <w:t>viewed</w:t>
      </w:r>
      <w:r w:rsidR="00C951F5">
        <w:t>. Ms H</w:t>
      </w:r>
      <w:r w:rsidR="00C1742E">
        <w:t>a</w:t>
      </w:r>
      <w:r w:rsidR="00C951F5">
        <w:t>w</w:t>
      </w:r>
      <w:r w:rsidR="00C1742E">
        <w:t>o</w:t>
      </w:r>
      <w:r w:rsidR="00C951F5">
        <w:t xml:space="preserve">rth extended an invitation to Members to </w:t>
      </w:r>
      <w:r w:rsidR="00D17047">
        <w:t>conduct learning</w:t>
      </w:r>
      <w:r w:rsidR="00C1742E">
        <w:t xml:space="preserve"> walks with the </w:t>
      </w:r>
      <w:r w:rsidR="00D17047">
        <w:t xml:space="preserve">college </w:t>
      </w:r>
      <w:r w:rsidR="00C1742E">
        <w:t>observation team</w:t>
      </w:r>
      <w:r w:rsidR="00C951F5">
        <w:t>.</w:t>
      </w:r>
    </w:p>
    <w:p w14:paraId="6952388F" w14:textId="77777777" w:rsidR="00C951F5" w:rsidRDefault="00C951F5" w:rsidP="00AC6912">
      <w:pPr>
        <w:spacing w:after="0"/>
        <w:ind w:left="1440"/>
      </w:pPr>
    </w:p>
    <w:p w14:paraId="1250BA17" w14:textId="77777777" w:rsidR="00C951F5" w:rsidRDefault="00C951F5" w:rsidP="00AC6912">
      <w:pPr>
        <w:spacing w:after="0"/>
        <w:ind w:left="1440"/>
      </w:pPr>
      <w:r>
        <w:t xml:space="preserve">The Chair asked that thanks be passed on to College staff for the mature way in which they had taken the recommendations of the Ofsted report, and that </w:t>
      </w:r>
      <w:r w:rsidR="000058E6">
        <w:t>further</w:t>
      </w:r>
      <w:r>
        <w:t xml:space="preserve"> Governor involvement</w:t>
      </w:r>
      <w:r w:rsidR="000058E6">
        <w:t xml:space="preserve"> in</w:t>
      </w:r>
      <w:r>
        <w:t xml:space="preserve"> observations, and more interaction </w:t>
      </w:r>
      <w:r w:rsidR="000058E6">
        <w:t xml:space="preserve">with </w:t>
      </w:r>
      <w:r>
        <w:t xml:space="preserve">staff and </w:t>
      </w:r>
      <w:r w:rsidR="000058E6">
        <w:t xml:space="preserve">students, </w:t>
      </w:r>
      <w:r>
        <w:t>would be beneficial – Agreed that members should make arrangements to visit via Rebecca and Mandy.</w:t>
      </w:r>
      <w:r w:rsidR="002D3EFA">
        <w:t xml:space="preserve"> This will enable Members to see not only the teaching, but the support that is being given to staff to continue to improve.</w:t>
      </w:r>
    </w:p>
    <w:p w14:paraId="3DFFCCA9" w14:textId="77777777" w:rsidR="00C951F5" w:rsidRDefault="00C951F5" w:rsidP="00AC6912">
      <w:pPr>
        <w:spacing w:after="0"/>
        <w:ind w:left="1440"/>
      </w:pPr>
    </w:p>
    <w:p w14:paraId="195B541A" w14:textId="77777777" w:rsidR="00C951F5" w:rsidRDefault="00C951F5" w:rsidP="00AC6912">
      <w:pPr>
        <w:spacing w:after="0"/>
        <w:ind w:left="1440"/>
      </w:pPr>
      <w:r>
        <w:t xml:space="preserve">Members noted that the planning and preparation felt better prepared, and very reflective of the current position. The Principal confirmed that the observation </w:t>
      </w:r>
      <w:r>
        <w:lastRenderedPageBreak/>
        <w:t>information now triangulate</w:t>
      </w:r>
      <w:r w:rsidR="005F40F0">
        <w:t>d</w:t>
      </w:r>
      <w:r>
        <w:t xml:space="preserve"> </w:t>
      </w:r>
      <w:r w:rsidR="00D30A94">
        <w:t>with the</w:t>
      </w:r>
      <w:r>
        <w:t xml:space="preserve"> </w:t>
      </w:r>
      <w:r w:rsidR="00D30A94">
        <w:t>achievements reflecting</w:t>
      </w:r>
      <w:r>
        <w:t xml:space="preserve"> the quality of teaching</w:t>
      </w:r>
      <w:r w:rsidR="003B62A9">
        <w:t xml:space="preserve"> and learning</w:t>
      </w:r>
      <w:r>
        <w:t xml:space="preserve"> as previously, </w:t>
      </w:r>
      <w:r w:rsidR="003B62A9">
        <w:t xml:space="preserve">Observation </w:t>
      </w:r>
      <w:r>
        <w:t>T</w:t>
      </w:r>
      <w:r w:rsidR="003B62A9">
        <w:t xml:space="preserve">eaching and </w:t>
      </w:r>
      <w:r>
        <w:t>L</w:t>
      </w:r>
      <w:r w:rsidR="003B62A9">
        <w:t>earning</w:t>
      </w:r>
      <w:r>
        <w:t xml:space="preserve"> grades were good, but this did not pull through into outcomes and achievements. This ha</w:t>
      </w:r>
      <w:r w:rsidR="005F40F0">
        <w:t>d</w:t>
      </w:r>
      <w:r>
        <w:t xml:space="preserve"> been rectified. </w:t>
      </w:r>
    </w:p>
    <w:p w14:paraId="5FB621B7" w14:textId="77777777" w:rsidR="00C951F5" w:rsidRDefault="00C951F5" w:rsidP="00AC6912">
      <w:pPr>
        <w:spacing w:after="0"/>
        <w:ind w:left="1440"/>
      </w:pPr>
    </w:p>
    <w:p w14:paraId="69385321" w14:textId="77777777" w:rsidR="00C951F5" w:rsidRDefault="00C951F5" w:rsidP="00AC6912">
      <w:pPr>
        <w:spacing w:after="0"/>
        <w:ind w:left="1440"/>
      </w:pPr>
      <w:r>
        <w:t xml:space="preserve">Members raised an issue </w:t>
      </w:r>
      <w:r w:rsidR="0022146E">
        <w:t>about whether,</w:t>
      </w:r>
      <w:r>
        <w:t xml:space="preserve"> at the current stage in the year, the College </w:t>
      </w:r>
      <w:r w:rsidR="002E3177">
        <w:t>ha</w:t>
      </w:r>
      <w:r w:rsidR="005F40F0">
        <w:t>d</w:t>
      </w:r>
      <w:r>
        <w:t xml:space="preserve"> moved forward. Mr Noblett asked Members to note that the information in the SAR is up until the 31</w:t>
      </w:r>
      <w:r w:rsidRPr="00C951F5">
        <w:rPr>
          <w:vertAlign w:val="superscript"/>
        </w:rPr>
        <w:t>st</w:t>
      </w:r>
      <w:r>
        <w:t xml:space="preserve"> July and that improvements have been made in the first term of 17/18 and significant</w:t>
      </w:r>
      <w:r w:rsidR="002D3EFA">
        <w:t xml:space="preserve"> improvements</w:t>
      </w:r>
      <w:r>
        <w:t xml:space="preserve"> ha</w:t>
      </w:r>
      <w:r w:rsidR="005F40F0">
        <w:t>d</w:t>
      </w:r>
      <w:r>
        <w:t xml:space="preserve"> been made in year</w:t>
      </w:r>
      <w:r w:rsidR="002D3EFA">
        <w:t xml:space="preserve"> as the changes </w:t>
      </w:r>
      <w:r w:rsidR="005F40F0">
        <w:t>were</w:t>
      </w:r>
      <w:r w:rsidR="002D3EFA">
        <w:t xml:space="preserve"> implemented</w:t>
      </w:r>
      <w:r>
        <w:t xml:space="preserve">. In the recent Ofsted visit, the inspector </w:t>
      </w:r>
      <w:r w:rsidR="005F40F0">
        <w:t>had been</w:t>
      </w:r>
      <w:r>
        <w:t xml:space="preserve"> satisfied that </w:t>
      </w:r>
      <w:r w:rsidR="0022146E">
        <w:t xml:space="preserve">progress </w:t>
      </w:r>
      <w:r w:rsidR="005F40F0">
        <w:t>was</w:t>
      </w:r>
      <w:r w:rsidR="0022146E">
        <w:t xml:space="preserve"> appropriate</w:t>
      </w:r>
      <w:r>
        <w:t>. Mr Noblett further confirmed that there w</w:t>
      </w:r>
      <w:r w:rsidR="005F40F0">
        <w:t>ould</w:t>
      </w:r>
      <w:r>
        <w:t xml:space="preserve"> be a further review in February. Members asked </w:t>
      </w:r>
      <w:r w:rsidR="005F40F0">
        <w:t>whether</w:t>
      </w:r>
      <w:r>
        <w:t xml:space="preserve"> this was soon enough, and the Principal </w:t>
      </w:r>
      <w:r w:rsidR="002D3EFA">
        <w:t>confirmed that</w:t>
      </w:r>
      <w:r w:rsidR="0022146E">
        <w:t xml:space="preserve">, whilst formal reviews </w:t>
      </w:r>
      <w:r w:rsidR="005F40F0">
        <w:t>were</w:t>
      </w:r>
      <w:r w:rsidR="0022146E">
        <w:t xml:space="preserve"> periodic, progress against the action plan </w:t>
      </w:r>
      <w:r w:rsidR="005F40F0">
        <w:t>was</w:t>
      </w:r>
      <w:r w:rsidR="002D3EFA">
        <w:t xml:space="preserve"> being assessed continually. </w:t>
      </w:r>
    </w:p>
    <w:p w14:paraId="30D9F72D" w14:textId="77777777" w:rsidR="002D3EFA" w:rsidRDefault="002D3EFA" w:rsidP="00AC6912">
      <w:pPr>
        <w:spacing w:after="0"/>
        <w:ind w:left="1440"/>
      </w:pPr>
    </w:p>
    <w:p w14:paraId="34EC3930" w14:textId="77777777" w:rsidR="002D3EFA" w:rsidRDefault="002D3EFA" w:rsidP="00AC6912">
      <w:pPr>
        <w:spacing w:after="0"/>
        <w:ind w:left="1440"/>
      </w:pPr>
      <w:r>
        <w:t xml:space="preserve">Members asked where the data was that would accurately reflect the progress made. The Principal advised that progress against targets </w:t>
      </w:r>
      <w:r w:rsidR="005F40F0">
        <w:t>was</w:t>
      </w:r>
      <w:r>
        <w:t xml:space="preserve"> rigorously </w:t>
      </w:r>
      <w:r w:rsidR="00D30A94">
        <w:t>monitored monthly on</w:t>
      </w:r>
      <w:r>
        <w:t xml:space="preserve"> an individual basis. There </w:t>
      </w:r>
      <w:r w:rsidR="005F40F0">
        <w:t>were</w:t>
      </w:r>
      <w:r>
        <w:t xml:space="preserve"> data sets that show</w:t>
      </w:r>
      <w:r w:rsidR="005F40F0">
        <w:t>ed</w:t>
      </w:r>
      <w:r>
        <w:t xml:space="preserve"> improving trends</w:t>
      </w:r>
      <w:r w:rsidR="00D30A94">
        <w:t xml:space="preserve"> </w:t>
      </w:r>
      <w:r w:rsidR="00C1742E">
        <w:t>2</w:t>
      </w:r>
      <w:r>
        <w:t xml:space="preserve">00 </w:t>
      </w:r>
      <w:r w:rsidR="00C1742E">
        <w:t xml:space="preserve">learning </w:t>
      </w:r>
      <w:r w:rsidR="00D30A94">
        <w:t>walks have</w:t>
      </w:r>
      <w:r>
        <w:t xml:space="preserve"> been conducted, and only 12 staff are in</w:t>
      </w:r>
      <w:r w:rsidR="003B62A9">
        <w:t xml:space="preserve"> a </w:t>
      </w:r>
      <w:r>
        <w:t>support</w:t>
      </w:r>
      <w:r w:rsidR="003B62A9">
        <w:t xml:space="preserve"> process</w:t>
      </w:r>
      <w:r>
        <w:t xml:space="preserve">. 18 are on </w:t>
      </w:r>
      <w:r w:rsidR="00C1742E">
        <w:t xml:space="preserve">a </w:t>
      </w:r>
      <w:r>
        <w:t>developmental programme.</w:t>
      </w:r>
    </w:p>
    <w:p w14:paraId="655AB6FC" w14:textId="77777777" w:rsidR="002D3EFA" w:rsidRDefault="002D3EFA" w:rsidP="002D3EFA">
      <w:pPr>
        <w:spacing w:after="0"/>
      </w:pPr>
    </w:p>
    <w:p w14:paraId="642AC580" w14:textId="77777777" w:rsidR="002D3EFA" w:rsidRDefault="002D3EFA" w:rsidP="002D3EFA">
      <w:pPr>
        <w:spacing w:after="0"/>
        <w:ind w:left="1440"/>
      </w:pPr>
      <w:r>
        <w:t>The Staff Governor confirmed that staff were using the support that is available to them and they are seeing this as supportive. The Chair confirmed that on his visit he saw that staff were definitely using the support.</w:t>
      </w:r>
    </w:p>
    <w:p w14:paraId="57E7A52D" w14:textId="77777777" w:rsidR="002D3EFA" w:rsidRDefault="002D3EFA" w:rsidP="002D3EFA">
      <w:pPr>
        <w:spacing w:after="0"/>
        <w:ind w:left="1440"/>
      </w:pPr>
    </w:p>
    <w:p w14:paraId="6CB89BD7" w14:textId="77777777" w:rsidR="002D3EFA" w:rsidRDefault="002D3EFA" w:rsidP="002D3EFA">
      <w:pPr>
        <w:spacing w:after="0"/>
        <w:ind w:left="1440"/>
      </w:pPr>
      <w:r>
        <w:t xml:space="preserve">One member suggested that if the College grades itself as Good for class based learning, then something must be working well. Mr Noblett confirmed that the outcomes are </w:t>
      </w:r>
      <w:proofErr w:type="gramStart"/>
      <w:r>
        <w:t>Good</w:t>
      </w:r>
      <w:proofErr w:type="gramEnd"/>
      <w:r>
        <w:t xml:space="preserve">, and the actions taken after the previous inspection have contributed to this. Members asked if judgements were based on live data rather than retrospective. Mr Noblett confirmed that the college was using live data. </w:t>
      </w:r>
    </w:p>
    <w:p w14:paraId="013F87E9" w14:textId="77777777" w:rsidR="002D3EFA" w:rsidRDefault="002D3EFA" w:rsidP="002D3EFA">
      <w:pPr>
        <w:spacing w:after="0"/>
        <w:ind w:left="1440"/>
      </w:pPr>
    </w:p>
    <w:p w14:paraId="7D4DB268" w14:textId="77777777" w:rsidR="002D3EFA" w:rsidRDefault="002D3EFA" w:rsidP="002D3EFA">
      <w:pPr>
        <w:spacing w:after="0"/>
        <w:ind w:left="1440"/>
      </w:pPr>
      <w:r>
        <w:t xml:space="preserve">Members asked </w:t>
      </w:r>
      <w:r w:rsidR="00F778D0">
        <w:t xml:space="preserve">if the data dashboards in development would be live data. The Principal confirmed that this would be the case. </w:t>
      </w:r>
    </w:p>
    <w:p w14:paraId="28C24BE6" w14:textId="77777777" w:rsidR="002D3EFA" w:rsidRDefault="002D3EFA" w:rsidP="00AC6912">
      <w:pPr>
        <w:spacing w:after="0"/>
        <w:ind w:left="1440"/>
      </w:pPr>
    </w:p>
    <w:p w14:paraId="40E68F32" w14:textId="77777777" w:rsidR="002E3177" w:rsidRDefault="00F778D0" w:rsidP="00AC6912">
      <w:pPr>
        <w:spacing w:after="0"/>
        <w:ind w:left="1440"/>
        <w:rPr>
          <w:b/>
        </w:rPr>
      </w:pPr>
      <w:r w:rsidRPr="002E3177">
        <w:rPr>
          <w:b/>
        </w:rPr>
        <w:t xml:space="preserve">Resolved </w:t>
      </w:r>
      <w:r w:rsidR="002E3177">
        <w:rPr>
          <w:b/>
        </w:rPr>
        <w:tab/>
        <w:t xml:space="preserve">The </w:t>
      </w:r>
      <w:r w:rsidR="00D30A94">
        <w:rPr>
          <w:b/>
        </w:rPr>
        <w:t>Self-Assessment</w:t>
      </w:r>
      <w:r w:rsidR="002E3177">
        <w:rPr>
          <w:b/>
        </w:rPr>
        <w:t xml:space="preserve"> Report was approved</w:t>
      </w:r>
    </w:p>
    <w:p w14:paraId="6810466E" w14:textId="77777777" w:rsidR="00F778D0" w:rsidRPr="002E3177" w:rsidRDefault="00F778D0" w:rsidP="00AC6912">
      <w:pPr>
        <w:spacing w:after="0"/>
        <w:ind w:left="1440"/>
        <w:rPr>
          <w:b/>
        </w:rPr>
      </w:pPr>
      <w:r w:rsidRPr="002E3177">
        <w:rPr>
          <w:b/>
        </w:rPr>
        <w:tab/>
      </w:r>
    </w:p>
    <w:p w14:paraId="536ADEEC" w14:textId="77777777" w:rsidR="00F778D0" w:rsidRDefault="002E3177" w:rsidP="00F778D0">
      <w:pPr>
        <w:spacing w:after="0"/>
        <w:ind w:left="1440" w:hanging="1440"/>
      </w:pPr>
      <w:r>
        <w:t xml:space="preserve">ITEM </w:t>
      </w:r>
      <w:r w:rsidR="00F778D0">
        <w:t>8</w:t>
      </w:r>
      <w:r w:rsidR="00F778D0">
        <w:tab/>
        <w:t xml:space="preserve">Period three Management Accounts. Mr Nixon </w:t>
      </w:r>
      <w:r w:rsidR="00DB6BAD">
        <w:t xml:space="preserve">presented the period 3 </w:t>
      </w:r>
      <w:r w:rsidR="00D30A94">
        <w:t>accounts and</w:t>
      </w:r>
      <w:r w:rsidR="00DB6BAD">
        <w:t xml:space="preserve"> explained</w:t>
      </w:r>
      <w:r w:rsidR="00F778D0">
        <w:t xml:space="preserve"> that</w:t>
      </w:r>
      <w:r w:rsidR="00DB6BAD">
        <w:t xml:space="preserve"> only</w:t>
      </w:r>
      <w:r w:rsidR="00F778D0">
        <w:t xml:space="preserve"> the </w:t>
      </w:r>
      <w:r w:rsidR="00DB6BAD">
        <w:t>net</w:t>
      </w:r>
      <w:r w:rsidR="00F778D0">
        <w:t xml:space="preserve"> effect of ESIF programmes </w:t>
      </w:r>
      <w:r w:rsidR="00DB6BAD">
        <w:t>ha</w:t>
      </w:r>
      <w:r w:rsidR="005F40F0">
        <w:t>d</w:t>
      </w:r>
      <w:r w:rsidR="00DB6BAD">
        <w:t xml:space="preserve"> been </w:t>
      </w:r>
      <w:r w:rsidR="00F778D0">
        <w:t>reported</w:t>
      </w:r>
      <w:r w:rsidR="00DB6BAD">
        <w:t xml:space="preserve"> in order to avoid some of the potentially confusing large income and expenditure shown previously in relation to third party delivery</w:t>
      </w:r>
      <w:r w:rsidR="00F778D0">
        <w:t>. Presenting accounts this way w</w:t>
      </w:r>
      <w:r w:rsidR="005F40F0">
        <w:t>ould</w:t>
      </w:r>
      <w:r w:rsidR="00F778D0">
        <w:t xml:space="preserve"> </w:t>
      </w:r>
      <w:r w:rsidR="00DB6BAD">
        <w:t>provide greater clarity on College performance</w:t>
      </w:r>
      <w:r w:rsidR="00F778D0">
        <w:t xml:space="preserve">. </w:t>
      </w:r>
    </w:p>
    <w:p w14:paraId="45F6F254" w14:textId="77777777" w:rsidR="00DB6BAD" w:rsidRDefault="00DB6BAD" w:rsidP="00F778D0">
      <w:pPr>
        <w:spacing w:after="0"/>
        <w:ind w:left="1440" w:hanging="1440"/>
      </w:pPr>
    </w:p>
    <w:p w14:paraId="2DBB5E41" w14:textId="77777777" w:rsidR="00F778D0" w:rsidRDefault="00F778D0" w:rsidP="00F778D0">
      <w:pPr>
        <w:spacing w:after="0"/>
        <w:ind w:left="1440" w:hanging="1440"/>
      </w:pPr>
      <w:r>
        <w:tab/>
        <w:t>Mr Nixon drew attention to the Adult</w:t>
      </w:r>
      <w:r w:rsidR="00DB6BAD">
        <w:t xml:space="preserve"> Education</w:t>
      </w:r>
      <w:r>
        <w:t xml:space="preserve"> </w:t>
      </w:r>
      <w:r w:rsidR="00DB6BAD">
        <w:t>B</w:t>
      </w:r>
      <w:r>
        <w:t xml:space="preserve">udget and </w:t>
      </w:r>
      <w:r w:rsidR="00DB6BAD">
        <w:t xml:space="preserve">explained that, whilst good progress </w:t>
      </w:r>
      <w:r w:rsidR="005F40F0">
        <w:t>was</w:t>
      </w:r>
      <w:r w:rsidR="00DB6BAD">
        <w:t xml:space="preserve"> being made</w:t>
      </w:r>
      <w:r>
        <w:t>,</w:t>
      </w:r>
      <w:r w:rsidR="00DB6BAD">
        <w:t xml:space="preserve"> </w:t>
      </w:r>
      <w:r>
        <w:t xml:space="preserve">further work </w:t>
      </w:r>
      <w:r w:rsidR="00DB6BAD">
        <w:t>w</w:t>
      </w:r>
      <w:r w:rsidR="005F40F0">
        <w:t>ould</w:t>
      </w:r>
      <w:r w:rsidR="00DB6BAD">
        <w:t xml:space="preserve"> be needed</w:t>
      </w:r>
      <w:r>
        <w:t xml:space="preserve"> to meet target. Further subcontracted activity </w:t>
      </w:r>
      <w:r w:rsidR="005F40F0">
        <w:t>was</w:t>
      </w:r>
      <w:r>
        <w:t xml:space="preserve"> being considered, a</w:t>
      </w:r>
      <w:r w:rsidR="00DB6BAD">
        <w:t>s well as potential demand for</w:t>
      </w:r>
      <w:r>
        <w:t xml:space="preserve"> further </w:t>
      </w:r>
      <w:r w:rsidR="00D30A94">
        <w:t>in-house</w:t>
      </w:r>
      <w:r>
        <w:t xml:space="preserve"> delivery. </w:t>
      </w:r>
    </w:p>
    <w:p w14:paraId="081BA002" w14:textId="77777777" w:rsidR="002E3177" w:rsidRDefault="002E3177" w:rsidP="00F778D0">
      <w:pPr>
        <w:spacing w:after="0"/>
        <w:ind w:left="1440" w:hanging="1440"/>
      </w:pPr>
    </w:p>
    <w:p w14:paraId="26D62FA4" w14:textId="77777777" w:rsidR="00F778D0" w:rsidRDefault="00F778D0" w:rsidP="00F778D0">
      <w:pPr>
        <w:spacing w:after="0"/>
        <w:ind w:left="1440" w:hanging="1440"/>
      </w:pPr>
      <w:r>
        <w:lastRenderedPageBreak/>
        <w:tab/>
      </w:r>
      <w:r w:rsidR="002E3177">
        <w:t>Mr Nixon confirmed that t</w:t>
      </w:r>
      <w:r>
        <w:t>he targets for apprentices w</w:t>
      </w:r>
      <w:r w:rsidR="00DF34A0">
        <w:t>ere</w:t>
      </w:r>
      <w:r>
        <w:t xml:space="preserve"> challenging, and early pressures </w:t>
      </w:r>
      <w:r w:rsidR="005F40F0">
        <w:t>were</w:t>
      </w:r>
      <w:r>
        <w:t xml:space="preserve"> evident. This </w:t>
      </w:r>
      <w:r w:rsidR="005F40F0">
        <w:t>was</w:t>
      </w:r>
      <w:r>
        <w:t xml:space="preserve"> largely due to the different ways of contracting and engaging with employers </w:t>
      </w:r>
      <w:r w:rsidR="00DB6BAD">
        <w:t>introduced as part of</w:t>
      </w:r>
      <w:r>
        <w:t xml:space="preserve"> Levy</w:t>
      </w:r>
      <w:r w:rsidR="00DB6BAD">
        <w:t xml:space="preserve"> reforms</w:t>
      </w:r>
      <w:r>
        <w:t xml:space="preserve">. There </w:t>
      </w:r>
      <w:r w:rsidR="005F40F0">
        <w:t>were</w:t>
      </w:r>
      <w:r>
        <w:t xml:space="preserve"> indications </w:t>
      </w:r>
      <w:r w:rsidR="005F40F0">
        <w:t>of</w:t>
      </w:r>
      <w:r>
        <w:t xml:space="preserve"> delays in the contracting process across the country</w:t>
      </w:r>
      <w:r w:rsidR="00DB6BAD">
        <w:t>, with knock on effects in terms of in year income generation.</w:t>
      </w:r>
      <w:r>
        <w:t xml:space="preserve"> Mr Nixon </w:t>
      </w:r>
      <w:r w:rsidR="00DB6BAD">
        <w:t>explained that, as with Adult Education Budget targets, further new activity w</w:t>
      </w:r>
      <w:r w:rsidR="005F40F0">
        <w:t>ould</w:t>
      </w:r>
      <w:r w:rsidR="00DB6BAD">
        <w:t xml:space="preserve"> be needed in year to generate further income to contribute towards the overall target. Plans </w:t>
      </w:r>
      <w:r w:rsidR="005F40F0">
        <w:t>were</w:t>
      </w:r>
      <w:r w:rsidR="00DB6BAD">
        <w:t xml:space="preserve"> being developed.</w:t>
      </w:r>
    </w:p>
    <w:p w14:paraId="01EE61ED" w14:textId="77777777" w:rsidR="00F778D0" w:rsidRDefault="00F778D0" w:rsidP="00F778D0">
      <w:pPr>
        <w:spacing w:after="0"/>
        <w:ind w:left="1440" w:hanging="1440"/>
      </w:pPr>
    </w:p>
    <w:p w14:paraId="312F6F2E" w14:textId="77777777" w:rsidR="00F778D0" w:rsidRDefault="00F778D0" w:rsidP="00F778D0">
      <w:pPr>
        <w:spacing w:after="0"/>
        <w:ind w:left="1440" w:hanging="1440"/>
      </w:pPr>
      <w:r>
        <w:tab/>
        <w:t xml:space="preserve">Members asked about the </w:t>
      </w:r>
      <w:r w:rsidR="002E3177">
        <w:t>sub-contracting</w:t>
      </w:r>
      <w:r>
        <w:t xml:space="preserve"> for Adult education</w:t>
      </w:r>
      <w:r w:rsidR="002E3177">
        <w:t xml:space="preserve">. </w:t>
      </w:r>
      <w:r>
        <w:t xml:space="preserve">Mr Nixon confirmed that </w:t>
      </w:r>
      <w:r w:rsidR="001771A6">
        <w:t xml:space="preserve">a tendering exercise </w:t>
      </w:r>
      <w:r w:rsidR="005F40F0">
        <w:t>was</w:t>
      </w:r>
      <w:r w:rsidR="001771A6">
        <w:t xml:space="preserve"> being undertaken and that </w:t>
      </w:r>
      <w:r>
        <w:t xml:space="preserve">the partners under consideration </w:t>
      </w:r>
      <w:r w:rsidR="001771A6">
        <w:t>are considered to be</w:t>
      </w:r>
      <w:r>
        <w:t xml:space="preserve"> high quality</w:t>
      </w:r>
      <w:r w:rsidR="001771A6">
        <w:t xml:space="preserve"> in terms of learner outcomes</w:t>
      </w:r>
      <w:r>
        <w:t xml:space="preserve">.  </w:t>
      </w:r>
      <w:r w:rsidR="00996890">
        <w:t>A full subcontractor list will be brought to the</w:t>
      </w:r>
      <w:r w:rsidR="001771A6">
        <w:t xml:space="preserve"> next meeting of</w:t>
      </w:r>
      <w:r w:rsidR="00996890">
        <w:t xml:space="preserve"> Resources Committee</w:t>
      </w:r>
      <w:r w:rsidR="005F40F0">
        <w:t xml:space="preserve"> for approval</w:t>
      </w:r>
      <w:r w:rsidR="00996890">
        <w:t>.</w:t>
      </w:r>
    </w:p>
    <w:p w14:paraId="03C90664" w14:textId="77777777" w:rsidR="00996890" w:rsidRDefault="00996890" w:rsidP="00F778D0">
      <w:pPr>
        <w:spacing w:after="0"/>
        <w:ind w:left="1440" w:hanging="1440"/>
      </w:pPr>
    </w:p>
    <w:p w14:paraId="5206EA2B" w14:textId="77777777" w:rsidR="001771A6" w:rsidRDefault="00996890" w:rsidP="00F778D0">
      <w:pPr>
        <w:spacing w:after="0"/>
        <w:ind w:left="1440" w:hanging="1440"/>
      </w:pPr>
      <w:r>
        <w:tab/>
        <w:t>Members noted that</w:t>
      </w:r>
      <w:r w:rsidR="001771A6">
        <w:t xml:space="preserve"> cash</w:t>
      </w:r>
      <w:r>
        <w:t xml:space="preserve"> reserves </w:t>
      </w:r>
      <w:r w:rsidR="00DF688B">
        <w:t>were</w:t>
      </w:r>
      <w:r>
        <w:t xml:space="preserve"> </w:t>
      </w:r>
      <w:r w:rsidR="001771A6">
        <w:t>relatively</w:t>
      </w:r>
      <w:r>
        <w:t xml:space="preserve"> positive and asked if there was a strategy for investment</w:t>
      </w:r>
      <w:r w:rsidR="001771A6">
        <w:t xml:space="preserve"> of balances</w:t>
      </w:r>
      <w:r>
        <w:t xml:space="preserve">. Mr Nixon advised that the College would look for opportunities, but </w:t>
      </w:r>
      <w:r w:rsidR="001771A6">
        <w:t xml:space="preserve">there </w:t>
      </w:r>
      <w:r w:rsidR="00DF688B">
        <w:t>was</w:t>
      </w:r>
      <w:r w:rsidR="001771A6">
        <w:t xml:space="preserve"> a need to balance currently low interest earning potential against the requirement for ready access to cash</w:t>
      </w:r>
      <w:r>
        <w:t xml:space="preserve">. </w:t>
      </w:r>
    </w:p>
    <w:p w14:paraId="6E52442B" w14:textId="77777777" w:rsidR="00996890" w:rsidRDefault="00996890" w:rsidP="00F778D0">
      <w:pPr>
        <w:spacing w:after="0"/>
        <w:ind w:left="1440" w:hanging="1440"/>
      </w:pPr>
    </w:p>
    <w:p w14:paraId="650E0993" w14:textId="77777777" w:rsidR="00996890" w:rsidRPr="002E3177" w:rsidRDefault="00996890" w:rsidP="00F778D0">
      <w:pPr>
        <w:spacing w:after="0"/>
        <w:ind w:left="1440" w:hanging="1440"/>
        <w:rPr>
          <w:b/>
        </w:rPr>
      </w:pPr>
      <w:r>
        <w:tab/>
      </w:r>
      <w:r w:rsidRPr="002E3177">
        <w:rPr>
          <w:b/>
        </w:rPr>
        <w:t xml:space="preserve">Resolved </w:t>
      </w:r>
      <w:r w:rsidRPr="002E3177">
        <w:rPr>
          <w:b/>
        </w:rPr>
        <w:tab/>
      </w:r>
      <w:r w:rsidR="002E3177" w:rsidRPr="002E3177">
        <w:rPr>
          <w:b/>
        </w:rPr>
        <w:t xml:space="preserve">The report was noted and Mr Nixon </w:t>
      </w:r>
      <w:r w:rsidR="00DF688B">
        <w:rPr>
          <w:b/>
        </w:rPr>
        <w:t>to</w:t>
      </w:r>
      <w:r w:rsidR="002E3177" w:rsidRPr="002E3177">
        <w:rPr>
          <w:b/>
        </w:rPr>
        <w:t xml:space="preserve"> </w:t>
      </w:r>
      <w:r w:rsidR="00DF688B">
        <w:rPr>
          <w:b/>
        </w:rPr>
        <w:t>examine</w:t>
      </w:r>
      <w:r w:rsidR="001771A6">
        <w:rPr>
          <w:b/>
        </w:rPr>
        <w:t xml:space="preserve"> options</w:t>
      </w:r>
      <w:r w:rsidR="002E3177" w:rsidRPr="002E3177">
        <w:rPr>
          <w:b/>
        </w:rPr>
        <w:t xml:space="preserve"> for investment</w:t>
      </w:r>
      <w:r w:rsidRPr="002E3177">
        <w:rPr>
          <w:b/>
        </w:rPr>
        <w:t xml:space="preserve"> </w:t>
      </w:r>
      <w:r w:rsidR="001771A6">
        <w:rPr>
          <w:b/>
        </w:rPr>
        <w:t>of cash balances</w:t>
      </w:r>
    </w:p>
    <w:p w14:paraId="6692323A" w14:textId="77777777" w:rsidR="00996890" w:rsidRDefault="00996890" w:rsidP="00F778D0">
      <w:pPr>
        <w:spacing w:after="0"/>
        <w:ind w:left="1440" w:hanging="1440"/>
      </w:pPr>
    </w:p>
    <w:p w14:paraId="119DD582" w14:textId="77777777" w:rsidR="00996890" w:rsidRDefault="00996890" w:rsidP="00F778D0">
      <w:pPr>
        <w:spacing w:after="0"/>
        <w:ind w:left="1440" w:hanging="1440"/>
      </w:pPr>
      <w:r>
        <w:t>ITEM 9</w:t>
      </w:r>
      <w:r>
        <w:tab/>
      </w:r>
      <w:r w:rsidR="00DF4CCC">
        <w:t xml:space="preserve">KPIs - </w:t>
      </w:r>
      <w:r>
        <w:t>Mr Nixon drew attention to recruitment o</w:t>
      </w:r>
      <w:r w:rsidR="001771A6">
        <w:t>f</w:t>
      </w:r>
      <w:r>
        <w:t xml:space="preserve"> </w:t>
      </w:r>
      <w:r w:rsidR="00793E38">
        <w:t>16-18-year-old</w:t>
      </w:r>
      <w:r>
        <w:t xml:space="preserve"> learners and the shortfall</w:t>
      </w:r>
      <w:r w:rsidR="00DF4CCC">
        <w:t xml:space="preserve"> against contract</w:t>
      </w:r>
      <w:r>
        <w:t>. He advised that this would impact on 18/19 funding because of the lagged funding</w:t>
      </w:r>
      <w:r w:rsidR="00DF4CCC">
        <w:t xml:space="preserve"> methodology</w:t>
      </w:r>
      <w:r>
        <w:t>. He further advised that this year</w:t>
      </w:r>
      <w:r w:rsidR="00DF4CCC">
        <w:t>, for the first time in a number of years,</w:t>
      </w:r>
      <w:r>
        <w:t xml:space="preserve"> more </w:t>
      </w:r>
      <w:r w:rsidR="00DF4CCC">
        <w:t xml:space="preserve">some growth in recruitment of new </w:t>
      </w:r>
      <w:r w:rsidR="00793E38">
        <w:t>16-year-old</w:t>
      </w:r>
      <w:r w:rsidR="00DF4CCC">
        <w:t xml:space="preserve"> learners was achieved.</w:t>
      </w:r>
      <w:r>
        <w:t xml:space="preserve"> </w:t>
      </w:r>
      <w:r w:rsidR="00DF4CCC">
        <w:t>However, a funding reduction in 18/19 equivalent to about 100 learners look</w:t>
      </w:r>
      <w:r w:rsidR="00DF688B">
        <w:t>ed</w:t>
      </w:r>
      <w:r w:rsidR="00DF4CCC">
        <w:t xml:space="preserve"> likely.</w:t>
      </w:r>
    </w:p>
    <w:p w14:paraId="6F14880F" w14:textId="77777777" w:rsidR="00996890" w:rsidRDefault="00996890" w:rsidP="00F778D0">
      <w:pPr>
        <w:spacing w:after="0"/>
        <w:ind w:left="1440" w:hanging="1440"/>
      </w:pPr>
    </w:p>
    <w:p w14:paraId="01B48B42" w14:textId="77777777" w:rsidR="00996890" w:rsidRDefault="00996890" w:rsidP="00F778D0">
      <w:pPr>
        <w:spacing w:after="0"/>
        <w:ind w:left="1440" w:hanging="1440"/>
      </w:pPr>
      <w:r>
        <w:tab/>
        <w:t>Mr Nixon confirmed that the budget surplus would be scrutinised continually.</w:t>
      </w:r>
    </w:p>
    <w:p w14:paraId="064F145C" w14:textId="77777777" w:rsidR="00996890" w:rsidRDefault="00996890" w:rsidP="00F778D0">
      <w:pPr>
        <w:spacing w:after="0"/>
        <w:ind w:left="1440" w:hanging="1440"/>
      </w:pPr>
    </w:p>
    <w:p w14:paraId="22CCB570" w14:textId="77777777" w:rsidR="003410EA" w:rsidRPr="003410EA" w:rsidRDefault="00996890" w:rsidP="00996890">
      <w:pPr>
        <w:spacing w:after="0"/>
        <w:ind w:left="1440" w:hanging="1440"/>
        <w:rPr>
          <w:b/>
        </w:rPr>
      </w:pPr>
      <w:r>
        <w:tab/>
      </w:r>
      <w:r w:rsidR="003410EA">
        <w:rPr>
          <w:b/>
        </w:rPr>
        <w:t>Resolved:</w:t>
      </w:r>
      <w:r w:rsidR="003410EA">
        <w:rPr>
          <w:b/>
        </w:rPr>
        <w:tab/>
        <w:t>The paper was noted</w:t>
      </w:r>
    </w:p>
    <w:p w14:paraId="22595402" w14:textId="77777777" w:rsidR="00996890" w:rsidRDefault="00996890" w:rsidP="00996890">
      <w:pPr>
        <w:spacing w:after="0"/>
        <w:ind w:left="1440" w:hanging="1440"/>
      </w:pPr>
    </w:p>
    <w:p w14:paraId="57F8A282" w14:textId="77777777" w:rsidR="00996890" w:rsidRDefault="00996890" w:rsidP="00996890">
      <w:pPr>
        <w:spacing w:after="0"/>
        <w:ind w:left="1440" w:hanging="1440"/>
      </w:pPr>
      <w:r>
        <w:t>ITEM 10</w:t>
      </w:r>
      <w:r>
        <w:tab/>
        <w:t>Bank Covenants – Financial</w:t>
      </w:r>
      <w:r w:rsidR="00DF4CCC">
        <w:t xml:space="preserve"> Reporting</w:t>
      </w:r>
      <w:r>
        <w:t xml:space="preserve"> </w:t>
      </w:r>
      <w:r w:rsidR="00DF4CCC">
        <w:t>S</w:t>
      </w:r>
      <w:r>
        <w:t xml:space="preserve">tandard 102 made changes to the way income is recognised in accounts, </w:t>
      </w:r>
      <w:r w:rsidR="00DF4CCC">
        <w:t>although the impact on most Colleges is minor</w:t>
      </w:r>
      <w:r>
        <w:t xml:space="preserve">. </w:t>
      </w:r>
      <w:r w:rsidR="00DF4CCC">
        <w:t>However, it d</w:t>
      </w:r>
      <w:r w:rsidR="00DF688B">
        <w:t>id</w:t>
      </w:r>
      <w:r w:rsidR="00DF4CCC">
        <w:t xml:space="preserve"> have an impact on the way that banks measure compliance with financial loan covenants</w:t>
      </w:r>
      <w:r>
        <w:t>. A change in the ratios ha</w:t>
      </w:r>
      <w:r w:rsidR="00DF688B">
        <w:t>d</w:t>
      </w:r>
      <w:r>
        <w:t xml:space="preserve"> been negotiated</w:t>
      </w:r>
      <w:r w:rsidR="00DF4CCC">
        <w:t>,</w:t>
      </w:r>
      <w:r>
        <w:t xml:space="preserve"> with a neutral impact</w:t>
      </w:r>
      <w:r w:rsidR="00DF4CCC">
        <w:t xml:space="preserve"> on College achievement of the covenants</w:t>
      </w:r>
      <w:r>
        <w:t xml:space="preserve">. </w:t>
      </w:r>
      <w:r w:rsidR="00DF4CCC">
        <w:t>This requires Board approval to facilitate application of the College seal</w:t>
      </w:r>
      <w:r w:rsidR="00313E84">
        <w:t xml:space="preserve">. </w:t>
      </w:r>
    </w:p>
    <w:p w14:paraId="787F4C3F" w14:textId="77777777" w:rsidR="00313E84" w:rsidRDefault="00313E84" w:rsidP="00996890">
      <w:pPr>
        <w:spacing w:after="0"/>
        <w:ind w:left="1440" w:hanging="1440"/>
      </w:pPr>
    </w:p>
    <w:p w14:paraId="469D0E83" w14:textId="77777777" w:rsidR="00313E84" w:rsidRPr="003410EA" w:rsidRDefault="00313E84" w:rsidP="00996890">
      <w:pPr>
        <w:spacing w:after="0"/>
        <w:ind w:left="1440" w:hanging="1440"/>
        <w:rPr>
          <w:b/>
        </w:rPr>
      </w:pPr>
      <w:r>
        <w:tab/>
      </w:r>
      <w:r w:rsidRPr="003410EA">
        <w:rPr>
          <w:b/>
        </w:rPr>
        <w:t xml:space="preserve">Resolved </w:t>
      </w:r>
      <w:r w:rsidRPr="003410EA">
        <w:rPr>
          <w:b/>
        </w:rPr>
        <w:tab/>
      </w:r>
      <w:r w:rsidR="003410EA">
        <w:rPr>
          <w:b/>
        </w:rPr>
        <w:t>The paper was noted</w:t>
      </w:r>
      <w:r w:rsidR="00DF688B">
        <w:rPr>
          <w:b/>
        </w:rPr>
        <w:t xml:space="preserve">, the negotiated changes in the ratios </w:t>
      </w:r>
      <w:r w:rsidR="0029465D">
        <w:rPr>
          <w:b/>
        </w:rPr>
        <w:t xml:space="preserve">with the Bank </w:t>
      </w:r>
      <w:r w:rsidR="00DF688B">
        <w:rPr>
          <w:b/>
        </w:rPr>
        <w:t>were approved</w:t>
      </w:r>
      <w:r w:rsidR="00DF4CCC">
        <w:rPr>
          <w:b/>
        </w:rPr>
        <w:t xml:space="preserve"> and it was agreed that </w:t>
      </w:r>
      <w:r w:rsidR="00DF688B">
        <w:rPr>
          <w:b/>
        </w:rPr>
        <w:t>the associated</w:t>
      </w:r>
      <w:r w:rsidR="00DF4CCC">
        <w:rPr>
          <w:b/>
        </w:rPr>
        <w:t xml:space="preserve"> paperwork be signed by the Chair and Principal</w:t>
      </w:r>
    </w:p>
    <w:p w14:paraId="12429AB9" w14:textId="77777777" w:rsidR="00313E84" w:rsidRDefault="00313E84" w:rsidP="00996890">
      <w:pPr>
        <w:spacing w:after="0"/>
        <w:ind w:left="1440" w:hanging="1440"/>
      </w:pPr>
    </w:p>
    <w:p w14:paraId="20366A99" w14:textId="77777777" w:rsidR="00313E84" w:rsidRDefault="00313E84" w:rsidP="00996890">
      <w:pPr>
        <w:spacing w:after="0"/>
        <w:ind w:left="1440" w:hanging="1440"/>
      </w:pPr>
      <w:r>
        <w:t>ITEM 11</w:t>
      </w:r>
      <w:r>
        <w:tab/>
        <w:t xml:space="preserve">Report for information. In support of the continued improvements for learners, the College launched a Professional and University Pathway. This addresses the level 3 challenge where the college loses market share to local competitors. The courses </w:t>
      </w:r>
      <w:r>
        <w:lastRenderedPageBreak/>
        <w:t xml:space="preserve">promoted last year were successful in recruiting additional learners, </w:t>
      </w:r>
      <w:r w:rsidR="003410EA">
        <w:t>and</w:t>
      </w:r>
      <w:r>
        <w:t xml:space="preserve"> further development </w:t>
      </w:r>
      <w:r w:rsidR="00DF688B">
        <w:t>was</w:t>
      </w:r>
      <w:r w:rsidR="003410EA">
        <w:t xml:space="preserve"> now</w:t>
      </w:r>
      <w:r>
        <w:t xml:space="preserve"> needed. The intent </w:t>
      </w:r>
      <w:r w:rsidR="00DF688B">
        <w:t>had been</w:t>
      </w:r>
      <w:r>
        <w:t>, to expand the range of courses on offer, and this ha</w:t>
      </w:r>
      <w:r w:rsidR="00DF688B">
        <w:t>d</w:t>
      </w:r>
      <w:r w:rsidR="0029465D">
        <w:t xml:space="preserve"> been</w:t>
      </w:r>
      <w:r w:rsidR="00DF688B">
        <w:t xml:space="preserve"> well received by </w:t>
      </w:r>
      <w:r w:rsidR="00793E38">
        <w:t>local schools</w:t>
      </w:r>
      <w:r w:rsidR="00DF688B">
        <w:t>.</w:t>
      </w:r>
      <w:r>
        <w:t xml:space="preserve"> There </w:t>
      </w:r>
      <w:r w:rsidR="00DF688B">
        <w:t>were</w:t>
      </w:r>
      <w:r>
        <w:t xml:space="preserve"> now 11 pathways, and to continue to improve this, the College </w:t>
      </w:r>
      <w:r w:rsidR="00DF688B">
        <w:t>was</w:t>
      </w:r>
      <w:r>
        <w:t xml:space="preserve"> to launch a Gifted and Talented programme. The proposal therefore </w:t>
      </w:r>
      <w:r w:rsidR="00DF688B">
        <w:t>was</w:t>
      </w:r>
      <w:r>
        <w:t xml:space="preserve"> to utilise th</w:t>
      </w:r>
      <w:r w:rsidR="00DF688B">
        <w:t>e</w:t>
      </w:r>
      <w:r>
        <w:t xml:space="preserve"> funds</w:t>
      </w:r>
      <w:r w:rsidR="00DF688B">
        <w:t xml:space="preserve"> in the Preston Education Fund</w:t>
      </w:r>
      <w:r>
        <w:t xml:space="preserve"> to support the Gifted and Talented programme. The outcome w</w:t>
      </w:r>
      <w:r w:rsidR="00DF688B">
        <w:t>ould</w:t>
      </w:r>
      <w:r>
        <w:t xml:space="preserve"> be evaluated, and if this produce</w:t>
      </w:r>
      <w:r w:rsidR="00DF688B">
        <w:t>d</w:t>
      </w:r>
      <w:r>
        <w:t xml:space="preserve"> the outcomes expected, the cost will be built into core funding for the future</w:t>
      </w:r>
      <w:r w:rsidR="00DF688B">
        <w:t xml:space="preserve"> -</w:t>
      </w:r>
      <w:r>
        <w:t>£130,000 over three years, reviewed annually. This will offer up to 39 Gifted and Talented Scholarships for the three year</w:t>
      </w:r>
      <w:r w:rsidR="00DF688B">
        <w:t>s</w:t>
      </w:r>
      <w:r>
        <w:t xml:space="preserve"> across the eleven subject areas. Members asked how this would pay for itself. Mr Speight confirmed that this should lead to increased recruitment of talented level 3 learners which has been a challenge in the past. </w:t>
      </w:r>
    </w:p>
    <w:p w14:paraId="62A43CAE" w14:textId="77777777" w:rsidR="00313E84" w:rsidRDefault="00313E84" w:rsidP="00996890">
      <w:pPr>
        <w:spacing w:after="0"/>
        <w:ind w:left="1440" w:hanging="1440"/>
      </w:pPr>
    </w:p>
    <w:p w14:paraId="51B8DBE4" w14:textId="77777777" w:rsidR="00313E84" w:rsidRDefault="00313E84" w:rsidP="00996890">
      <w:pPr>
        <w:spacing w:after="0"/>
        <w:ind w:left="1440" w:hanging="1440"/>
      </w:pPr>
      <w:r>
        <w:tab/>
        <w:t>Member asked how the areas have been chosen. Mr Speight confirmed that the area ha</w:t>
      </w:r>
      <w:r w:rsidR="001A71FA">
        <w:t>d</w:t>
      </w:r>
      <w:r>
        <w:t xml:space="preserve"> to have excellent enrichment and employer links. Also, good quality achievement rates</w:t>
      </w:r>
      <w:r w:rsidR="001A71FA">
        <w:t xml:space="preserve"> were essential</w:t>
      </w:r>
      <w:r>
        <w:t xml:space="preserve">. </w:t>
      </w:r>
    </w:p>
    <w:p w14:paraId="3BD89D42" w14:textId="77777777" w:rsidR="00313E84" w:rsidRDefault="00313E84" w:rsidP="00996890">
      <w:pPr>
        <w:spacing w:after="0"/>
        <w:ind w:left="1440" w:hanging="1440"/>
      </w:pPr>
    </w:p>
    <w:p w14:paraId="0015C83E" w14:textId="77777777" w:rsidR="00313E84" w:rsidRDefault="00313E84" w:rsidP="00996890">
      <w:pPr>
        <w:spacing w:after="0"/>
        <w:ind w:left="1440" w:hanging="1440"/>
      </w:pPr>
      <w:r>
        <w:tab/>
        <w:t>Members asked whether or not this ha</w:t>
      </w:r>
      <w:r w:rsidR="0029465D">
        <w:t>d</w:t>
      </w:r>
      <w:r>
        <w:t xml:space="preserve"> a charitable aspect, and could link to the Alumni proposal.  Mr Speight confirmed that the College </w:t>
      </w:r>
      <w:r w:rsidR="001A71FA">
        <w:t>was</w:t>
      </w:r>
      <w:r>
        <w:t xml:space="preserve"> looking at employer links with </w:t>
      </w:r>
      <w:r w:rsidR="002C644D">
        <w:t>sponsorship but</w:t>
      </w:r>
      <w:r>
        <w:t xml:space="preserve"> felt that it would be difficult to identify sufficient alumni, so relationships with employers </w:t>
      </w:r>
      <w:r w:rsidR="001A71FA">
        <w:t xml:space="preserve">were </w:t>
      </w:r>
      <w:r w:rsidR="00793E38">
        <w:t>to be</w:t>
      </w:r>
      <w:r>
        <w:t xml:space="preserve"> pursued, rather than alumni.</w:t>
      </w:r>
    </w:p>
    <w:p w14:paraId="5EAFAF24" w14:textId="77777777" w:rsidR="007C41DC" w:rsidRDefault="007C41DC" w:rsidP="00996890">
      <w:pPr>
        <w:spacing w:after="0"/>
        <w:ind w:left="1440" w:hanging="1440"/>
      </w:pPr>
    </w:p>
    <w:p w14:paraId="14DECFE6" w14:textId="77777777" w:rsidR="007C41DC" w:rsidRDefault="007C41DC" w:rsidP="00996890">
      <w:pPr>
        <w:spacing w:after="0"/>
        <w:ind w:left="1440" w:hanging="1440"/>
      </w:pPr>
      <w:r>
        <w:tab/>
        <w:t xml:space="preserve">Members asked whether or not match funding could be explored. Mr Speight confirmed that </w:t>
      </w:r>
      <w:r w:rsidR="001A71FA">
        <w:t>he would be doing so.</w:t>
      </w:r>
    </w:p>
    <w:p w14:paraId="42DA672C" w14:textId="77777777" w:rsidR="007C41DC" w:rsidRDefault="007C41DC" w:rsidP="00996890">
      <w:pPr>
        <w:spacing w:after="0"/>
        <w:ind w:left="1440" w:hanging="1440"/>
      </w:pPr>
    </w:p>
    <w:p w14:paraId="4FB4DACD" w14:textId="77777777" w:rsidR="007C41DC" w:rsidRDefault="007C41DC" w:rsidP="00996890">
      <w:pPr>
        <w:spacing w:after="0"/>
        <w:ind w:left="1440" w:hanging="1440"/>
        <w:rPr>
          <w:b/>
        </w:rPr>
      </w:pPr>
      <w:r>
        <w:tab/>
      </w:r>
      <w:r w:rsidRPr="007C41DC">
        <w:rPr>
          <w:b/>
        </w:rPr>
        <w:t>Resolved</w:t>
      </w:r>
      <w:r w:rsidR="003410EA">
        <w:rPr>
          <w:b/>
        </w:rPr>
        <w:t>:</w:t>
      </w:r>
      <w:r>
        <w:rPr>
          <w:b/>
        </w:rPr>
        <w:t xml:space="preserve"> </w:t>
      </w:r>
      <w:r w:rsidR="003410EA">
        <w:rPr>
          <w:b/>
        </w:rPr>
        <w:tab/>
        <w:t>The proposal was approved and Mr Speight to explore any opportunities for match funding.</w:t>
      </w:r>
    </w:p>
    <w:p w14:paraId="683ABFD0" w14:textId="77777777" w:rsidR="007C41DC" w:rsidRDefault="007C41DC" w:rsidP="00996890">
      <w:pPr>
        <w:spacing w:after="0"/>
        <w:ind w:left="1440" w:hanging="1440"/>
        <w:rPr>
          <w:b/>
        </w:rPr>
      </w:pPr>
    </w:p>
    <w:p w14:paraId="30DD8A7F" w14:textId="77777777" w:rsidR="007C41DC" w:rsidRDefault="007C41DC" w:rsidP="00996890">
      <w:pPr>
        <w:spacing w:after="0"/>
        <w:ind w:left="1440" w:hanging="1440"/>
        <w:rPr>
          <w:b/>
        </w:rPr>
      </w:pPr>
      <w:r>
        <w:rPr>
          <w:b/>
        </w:rPr>
        <w:tab/>
        <w:t>Part 2</w:t>
      </w:r>
    </w:p>
    <w:p w14:paraId="3E16EE3F" w14:textId="77777777" w:rsidR="007C41DC" w:rsidRDefault="007C41DC" w:rsidP="00996890">
      <w:pPr>
        <w:spacing w:after="0"/>
        <w:ind w:left="1440" w:hanging="1440"/>
        <w:rPr>
          <w:b/>
        </w:rPr>
      </w:pPr>
    </w:p>
    <w:p w14:paraId="10BEC500" w14:textId="77777777" w:rsidR="003410EA" w:rsidRPr="003410EA" w:rsidRDefault="007C41DC" w:rsidP="00571325">
      <w:pPr>
        <w:spacing w:after="0"/>
        <w:ind w:left="1440" w:hanging="1440"/>
        <w:rPr>
          <w:b/>
        </w:rPr>
      </w:pPr>
      <w:r>
        <w:rPr>
          <w:b/>
        </w:rPr>
        <w:tab/>
      </w:r>
      <w:bookmarkStart w:id="0" w:name="_GoBack"/>
      <w:bookmarkEnd w:id="0"/>
      <w:r w:rsidR="003410EA" w:rsidRPr="003410EA">
        <w:rPr>
          <w:b/>
        </w:rPr>
        <w:t>Date and time of next meeting</w:t>
      </w:r>
      <w:r w:rsidR="008F20C4">
        <w:rPr>
          <w:b/>
        </w:rPr>
        <w:t>:</w:t>
      </w:r>
      <w:r w:rsidR="008F20C4">
        <w:rPr>
          <w:b/>
        </w:rPr>
        <w:tab/>
      </w:r>
      <w:r w:rsidR="003410EA" w:rsidRPr="003410EA">
        <w:rPr>
          <w:b/>
        </w:rPr>
        <w:t>Strategic Planning Event 1</w:t>
      </w:r>
      <w:r w:rsidR="003410EA" w:rsidRPr="003410EA">
        <w:rPr>
          <w:b/>
          <w:vertAlign w:val="superscript"/>
        </w:rPr>
        <w:t>st</w:t>
      </w:r>
      <w:r w:rsidR="003410EA" w:rsidRPr="003410EA">
        <w:rPr>
          <w:b/>
        </w:rPr>
        <w:t xml:space="preserve"> February</w:t>
      </w:r>
    </w:p>
    <w:p w14:paraId="019849E0" w14:textId="77777777" w:rsidR="003410EA" w:rsidRPr="003410EA" w:rsidRDefault="003410EA" w:rsidP="00996890">
      <w:pPr>
        <w:spacing w:after="0"/>
        <w:ind w:left="1440" w:hanging="1440"/>
        <w:rPr>
          <w:b/>
        </w:rPr>
      </w:pPr>
      <w:r w:rsidRPr="003410EA">
        <w:rPr>
          <w:b/>
        </w:rPr>
        <w:tab/>
      </w:r>
      <w:r w:rsidRPr="003410EA">
        <w:rPr>
          <w:b/>
        </w:rPr>
        <w:tab/>
      </w:r>
      <w:r w:rsidRPr="003410EA">
        <w:rPr>
          <w:b/>
        </w:rPr>
        <w:tab/>
      </w:r>
      <w:r w:rsidR="008F20C4">
        <w:rPr>
          <w:b/>
        </w:rPr>
        <w:tab/>
      </w:r>
      <w:r w:rsidR="008F20C4">
        <w:rPr>
          <w:b/>
        </w:rPr>
        <w:tab/>
      </w:r>
      <w:r w:rsidRPr="003410EA">
        <w:rPr>
          <w:b/>
        </w:rPr>
        <w:t>Board Meeting 22</w:t>
      </w:r>
      <w:r w:rsidRPr="003410EA">
        <w:rPr>
          <w:b/>
          <w:vertAlign w:val="superscript"/>
        </w:rPr>
        <w:t>nd</w:t>
      </w:r>
      <w:r w:rsidRPr="003410EA">
        <w:rPr>
          <w:b/>
        </w:rPr>
        <w:t xml:space="preserve"> March</w:t>
      </w:r>
    </w:p>
    <w:p w14:paraId="4A56C4AE" w14:textId="77777777" w:rsidR="006B20B8" w:rsidRDefault="006B20B8" w:rsidP="00626FC9">
      <w:pPr>
        <w:spacing w:after="0"/>
        <w:ind w:left="1440"/>
      </w:pPr>
    </w:p>
    <w:p w14:paraId="7DC42ACA" w14:textId="77777777" w:rsidR="006B20B8" w:rsidRDefault="006B20B8" w:rsidP="00626FC9">
      <w:pPr>
        <w:spacing w:after="0"/>
        <w:ind w:left="1440"/>
      </w:pPr>
    </w:p>
    <w:p w14:paraId="69AA7C0B" w14:textId="77777777" w:rsidR="00626FC9" w:rsidRDefault="00626FC9" w:rsidP="00B260B9">
      <w:pPr>
        <w:spacing w:after="0"/>
        <w:ind w:left="1440" w:hanging="1440"/>
      </w:pPr>
    </w:p>
    <w:p w14:paraId="4C65AB28" w14:textId="77777777" w:rsidR="00626FC9" w:rsidRDefault="00626FC9" w:rsidP="00B260B9">
      <w:pPr>
        <w:spacing w:after="0"/>
        <w:ind w:left="1440" w:hanging="1440"/>
      </w:pPr>
    </w:p>
    <w:p w14:paraId="7363EC5A" w14:textId="77777777" w:rsidR="00626FC9" w:rsidRDefault="00626FC9" w:rsidP="00B260B9">
      <w:pPr>
        <w:spacing w:after="0"/>
        <w:ind w:left="1440" w:hanging="1440"/>
      </w:pPr>
    </w:p>
    <w:p w14:paraId="5B6F3C31" w14:textId="77777777" w:rsidR="00626FC9" w:rsidRDefault="00626FC9" w:rsidP="00B260B9">
      <w:pPr>
        <w:spacing w:after="0"/>
        <w:ind w:left="1440" w:hanging="1440"/>
      </w:pPr>
    </w:p>
    <w:sectPr w:rsidR="00626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D36E0"/>
    <w:multiLevelType w:val="hybridMultilevel"/>
    <w:tmpl w:val="F11EC0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33D2435F"/>
    <w:multiLevelType w:val="hybridMultilevel"/>
    <w:tmpl w:val="BFA6D2E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3B950938"/>
    <w:multiLevelType w:val="hybridMultilevel"/>
    <w:tmpl w:val="610A12CC"/>
    <w:lvl w:ilvl="0" w:tplc="E95854D2">
      <w:start w:val="1"/>
      <w:numFmt w:val="lowerRoman"/>
      <w:lvlText w:val="%1)"/>
      <w:lvlJc w:val="left"/>
      <w:pPr>
        <w:ind w:left="2052" w:hanging="720"/>
      </w:pPr>
      <w:rPr>
        <w:rFonts w:hint="default"/>
      </w:rPr>
    </w:lvl>
    <w:lvl w:ilvl="1" w:tplc="08090019" w:tentative="1">
      <w:start w:val="1"/>
      <w:numFmt w:val="lowerLetter"/>
      <w:lvlText w:val="%2."/>
      <w:lvlJc w:val="left"/>
      <w:pPr>
        <w:ind w:left="2412" w:hanging="360"/>
      </w:pPr>
    </w:lvl>
    <w:lvl w:ilvl="2" w:tplc="0809001B" w:tentative="1">
      <w:start w:val="1"/>
      <w:numFmt w:val="lowerRoman"/>
      <w:lvlText w:val="%3."/>
      <w:lvlJc w:val="right"/>
      <w:pPr>
        <w:ind w:left="3132" w:hanging="180"/>
      </w:pPr>
    </w:lvl>
    <w:lvl w:ilvl="3" w:tplc="0809000F" w:tentative="1">
      <w:start w:val="1"/>
      <w:numFmt w:val="decimal"/>
      <w:lvlText w:val="%4."/>
      <w:lvlJc w:val="left"/>
      <w:pPr>
        <w:ind w:left="3852" w:hanging="360"/>
      </w:pPr>
    </w:lvl>
    <w:lvl w:ilvl="4" w:tplc="08090019" w:tentative="1">
      <w:start w:val="1"/>
      <w:numFmt w:val="lowerLetter"/>
      <w:lvlText w:val="%5."/>
      <w:lvlJc w:val="left"/>
      <w:pPr>
        <w:ind w:left="4572" w:hanging="360"/>
      </w:pPr>
    </w:lvl>
    <w:lvl w:ilvl="5" w:tplc="0809001B" w:tentative="1">
      <w:start w:val="1"/>
      <w:numFmt w:val="lowerRoman"/>
      <w:lvlText w:val="%6."/>
      <w:lvlJc w:val="right"/>
      <w:pPr>
        <w:ind w:left="5292" w:hanging="180"/>
      </w:pPr>
    </w:lvl>
    <w:lvl w:ilvl="6" w:tplc="0809000F" w:tentative="1">
      <w:start w:val="1"/>
      <w:numFmt w:val="decimal"/>
      <w:lvlText w:val="%7."/>
      <w:lvlJc w:val="left"/>
      <w:pPr>
        <w:ind w:left="6012" w:hanging="360"/>
      </w:pPr>
    </w:lvl>
    <w:lvl w:ilvl="7" w:tplc="08090019" w:tentative="1">
      <w:start w:val="1"/>
      <w:numFmt w:val="lowerLetter"/>
      <w:lvlText w:val="%8."/>
      <w:lvlJc w:val="left"/>
      <w:pPr>
        <w:ind w:left="6732" w:hanging="360"/>
      </w:pPr>
    </w:lvl>
    <w:lvl w:ilvl="8" w:tplc="0809001B" w:tentative="1">
      <w:start w:val="1"/>
      <w:numFmt w:val="lowerRoman"/>
      <w:lvlText w:val="%9."/>
      <w:lvlJc w:val="right"/>
      <w:pPr>
        <w:ind w:left="7452" w:hanging="180"/>
      </w:pPr>
    </w:lvl>
  </w:abstractNum>
  <w:abstractNum w:abstractNumId="3" w15:restartNumberingAfterBreak="0">
    <w:nsid w:val="3FDB66D1"/>
    <w:multiLevelType w:val="hybridMultilevel"/>
    <w:tmpl w:val="6FE8B56C"/>
    <w:lvl w:ilvl="0" w:tplc="08090001">
      <w:start w:val="1"/>
      <w:numFmt w:val="bullet"/>
      <w:lvlText w:val=""/>
      <w:lvlJc w:val="left"/>
      <w:pPr>
        <w:ind w:left="2052" w:hanging="720"/>
      </w:pPr>
      <w:rPr>
        <w:rFonts w:ascii="Symbol" w:hAnsi="Symbol" w:hint="default"/>
      </w:rPr>
    </w:lvl>
    <w:lvl w:ilvl="1" w:tplc="08090019" w:tentative="1">
      <w:start w:val="1"/>
      <w:numFmt w:val="lowerLetter"/>
      <w:lvlText w:val="%2."/>
      <w:lvlJc w:val="left"/>
      <w:pPr>
        <w:ind w:left="2412" w:hanging="360"/>
      </w:pPr>
    </w:lvl>
    <w:lvl w:ilvl="2" w:tplc="0809001B" w:tentative="1">
      <w:start w:val="1"/>
      <w:numFmt w:val="lowerRoman"/>
      <w:lvlText w:val="%3."/>
      <w:lvlJc w:val="right"/>
      <w:pPr>
        <w:ind w:left="3132" w:hanging="180"/>
      </w:pPr>
    </w:lvl>
    <w:lvl w:ilvl="3" w:tplc="0809000F" w:tentative="1">
      <w:start w:val="1"/>
      <w:numFmt w:val="decimal"/>
      <w:lvlText w:val="%4."/>
      <w:lvlJc w:val="left"/>
      <w:pPr>
        <w:ind w:left="3852" w:hanging="360"/>
      </w:pPr>
    </w:lvl>
    <w:lvl w:ilvl="4" w:tplc="08090019" w:tentative="1">
      <w:start w:val="1"/>
      <w:numFmt w:val="lowerLetter"/>
      <w:lvlText w:val="%5."/>
      <w:lvlJc w:val="left"/>
      <w:pPr>
        <w:ind w:left="4572" w:hanging="360"/>
      </w:pPr>
    </w:lvl>
    <w:lvl w:ilvl="5" w:tplc="0809001B" w:tentative="1">
      <w:start w:val="1"/>
      <w:numFmt w:val="lowerRoman"/>
      <w:lvlText w:val="%6."/>
      <w:lvlJc w:val="right"/>
      <w:pPr>
        <w:ind w:left="5292" w:hanging="180"/>
      </w:pPr>
    </w:lvl>
    <w:lvl w:ilvl="6" w:tplc="0809000F" w:tentative="1">
      <w:start w:val="1"/>
      <w:numFmt w:val="decimal"/>
      <w:lvlText w:val="%7."/>
      <w:lvlJc w:val="left"/>
      <w:pPr>
        <w:ind w:left="6012" w:hanging="360"/>
      </w:pPr>
    </w:lvl>
    <w:lvl w:ilvl="7" w:tplc="08090019" w:tentative="1">
      <w:start w:val="1"/>
      <w:numFmt w:val="lowerLetter"/>
      <w:lvlText w:val="%8."/>
      <w:lvlJc w:val="left"/>
      <w:pPr>
        <w:ind w:left="6732" w:hanging="360"/>
      </w:pPr>
    </w:lvl>
    <w:lvl w:ilvl="8" w:tplc="0809001B" w:tentative="1">
      <w:start w:val="1"/>
      <w:numFmt w:val="lowerRoman"/>
      <w:lvlText w:val="%9."/>
      <w:lvlJc w:val="right"/>
      <w:pPr>
        <w:ind w:left="7452" w:hanging="180"/>
      </w:pPr>
    </w:lvl>
  </w:abstractNum>
  <w:abstractNum w:abstractNumId="4" w15:restartNumberingAfterBreak="0">
    <w:nsid w:val="51CE1A60"/>
    <w:multiLevelType w:val="hybridMultilevel"/>
    <w:tmpl w:val="353ED2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0B9"/>
    <w:rsid w:val="000058E6"/>
    <w:rsid w:val="0006407C"/>
    <w:rsid w:val="000A4F9B"/>
    <w:rsid w:val="001771A6"/>
    <w:rsid w:val="001A71FA"/>
    <w:rsid w:val="0022146E"/>
    <w:rsid w:val="002409A9"/>
    <w:rsid w:val="0029465D"/>
    <w:rsid w:val="002C644D"/>
    <w:rsid w:val="002D3EFA"/>
    <w:rsid w:val="002E3177"/>
    <w:rsid w:val="00313E84"/>
    <w:rsid w:val="003410EA"/>
    <w:rsid w:val="003B62A9"/>
    <w:rsid w:val="00492693"/>
    <w:rsid w:val="004D1493"/>
    <w:rsid w:val="00571325"/>
    <w:rsid w:val="005A42AC"/>
    <w:rsid w:val="005D4E99"/>
    <w:rsid w:val="005F40F0"/>
    <w:rsid w:val="00626FC9"/>
    <w:rsid w:val="006B20B8"/>
    <w:rsid w:val="006C1C64"/>
    <w:rsid w:val="00793E38"/>
    <w:rsid w:val="007C41DC"/>
    <w:rsid w:val="008F20C4"/>
    <w:rsid w:val="008F3664"/>
    <w:rsid w:val="0092242C"/>
    <w:rsid w:val="00996890"/>
    <w:rsid w:val="009A422B"/>
    <w:rsid w:val="00AC6912"/>
    <w:rsid w:val="00AD2AD1"/>
    <w:rsid w:val="00B260B9"/>
    <w:rsid w:val="00B30EA2"/>
    <w:rsid w:val="00C1742E"/>
    <w:rsid w:val="00C951F5"/>
    <w:rsid w:val="00D17047"/>
    <w:rsid w:val="00D30A94"/>
    <w:rsid w:val="00DB6BAD"/>
    <w:rsid w:val="00DF34A0"/>
    <w:rsid w:val="00DF4CCC"/>
    <w:rsid w:val="00DF688B"/>
    <w:rsid w:val="00E039A7"/>
    <w:rsid w:val="00E407E0"/>
    <w:rsid w:val="00E73A3A"/>
    <w:rsid w:val="00F16FB8"/>
    <w:rsid w:val="00F554DA"/>
    <w:rsid w:val="00F6775A"/>
    <w:rsid w:val="00F77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C969"/>
  <w15:docId w15:val="{91A3F20A-E83B-41FF-A4B8-6AAA8B56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0B8"/>
    <w:pPr>
      <w:ind w:left="720"/>
      <w:contextualSpacing/>
    </w:pPr>
  </w:style>
  <w:style w:type="paragraph" w:styleId="BalloonText">
    <w:name w:val="Balloon Text"/>
    <w:basedOn w:val="Normal"/>
    <w:link w:val="BalloonTextChar"/>
    <w:uiPriority w:val="99"/>
    <w:semiHidden/>
    <w:unhideWhenUsed/>
    <w:rsid w:val="00F1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FB8"/>
    <w:rPr>
      <w:rFonts w:ascii="Tahoma" w:hAnsi="Tahoma" w:cs="Tahoma"/>
      <w:sz w:val="16"/>
      <w:szCs w:val="16"/>
    </w:rPr>
  </w:style>
  <w:style w:type="character" w:styleId="CommentReference">
    <w:name w:val="annotation reference"/>
    <w:basedOn w:val="DefaultParagraphFont"/>
    <w:uiPriority w:val="99"/>
    <w:semiHidden/>
    <w:unhideWhenUsed/>
    <w:rsid w:val="00F16FB8"/>
    <w:rPr>
      <w:sz w:val="16"/>
      <w:szCs w:val="16"/>
    </w:rPr>
  </w:style>
  <w:style w:type="paragraph" w:styleId="CommentText">
    <w:name w:val="annotation text"/>
    <w:basedOn w:val="Normal"/>
    <w:link w:val="CommentTextChar"/>
    <w:uiPriority w:val="99"/>
    <w:semiHidden/>
    <w:unhideWhenUsed/>
    <w:rsid w:val="00F16FB8"/>
    <w:pPr>
      <w:spacing w:line="240" w:lineRule="auto"/>
    </w:pPr>
    <w:rPr>
      <w:sz w:val="20"/>
      <w:szCs w:val="20"/>
    </w:rPr>
  </w:style>
  <w:style w:type="character" w:customStyle="1" w:styleId="CommentTextChar">
    <w:name w:val="Comment Text Char"/>
    <w:basedOn w:val="DefaultParagraphFont"/>
    <w:link w:val="CommentText"/>
    <w:uiPriority w:val="99"/>
    <w:semiHidden/>
    <w:rsid w:val="00F16FB8"/>
    <w:rPr>
      <w:sz w:val="20"/>
      <w:szCs w:val="20"/>
    </w:rPr>
  </w:style>
  <w:style w:type="paragraph" w:styleId="CommentSubject">
    <w:name w:val="annotation subject"/>
    <w:basedOn w:val="CommentText"/>
    <w:next w:val="CommentText"/>
    <w:link w:val="CommentSubjectChar"/>
    <w:uiPriority w:val="99"/>
    <w:semiHidden/>
    <w:unhideWhenUsed/>
    <w:rsid w:val="00F16FB8"/>
    <w:rPr>
      <w:b/>
      <w:bCs/>
    </w:rPr>
  </w:style>
  <w:style w:type="character" w:customStyle="1" w:styleId="CommentSubjectChar">
    <w:name w:val="Comment Subject Char"/>
    <w:basedOn w:val="CommentTextChar"/>
    <w:link w:val="CommentSubject"/>
    <w:uiPriority w:val="99"/>
    <w:semiHidden/>
    <w:rsid w:val="00F16F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044A989A38249916F275A7DE18C66" ma:contentTypeVersion="0" ma:contentTypeDescription="Create a new document." ma:contentTypeScope="" ma:versionID="be17e6b20683c35799fc88e657b8026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C88693E-0D4B-4D5F-8435-070B69BF72C6}">
  <ds:schemaRefs>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C0BB7525-A0FC-42C5-AE6F-7691C88A567D}">
  <ds:schemaRefs>
    <ds:schemaRef ds:uri="http://schemas.microsoft.com/sharepoint/v3/contenttype/forms"/>
  </ds:schemaRefs>
</ds:datastoreItem>
</file>

<file path=customXml/itemProps3.xml><?xml version="1.0" encoding="utf-8"?>
<ds:datastoreItem xmlns:ds="http://schemas.openxmlformats.org/officeDocument/2006/customXml" ds:itemID="{3CA2A746-11BF-413C-A985-7A75CAC0C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CAEFE1FB</Template>
  <TotalTime>1</TotalTime>
  <Pages>6</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Crowther</dc:creator>
  <cp:lastModifiedBy>REBECCA PALEY</cp:lastModifiedBy>
  <cp:revision>3</cp:revision>
  <dcterms:created xsi:type="dcterms:W3CDTF">2018-03-08T10:13:00Z</dcterms:created>
  <dcterms:modified xsi:type="dcterms:W3CDTF">2018-09-18T15:41:00Z</dcterms:modified>
</cp:coreProperties>
</file>